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7FC8" w14:textId="77777777" w:rsidR="00EC3FF0" w:rsidRPr="00EC3FF0" w:rsidRDefault="00EC3FF0" w:rsidP="00EC3FF0">
      <w:pPr>
        <w:widowControl w:val="0"/>
        <w:autoSpaceDE w:val="0"/>
        <w:autoSpaceDN w:val="0"/>
        <w:spacing w:before="307" w:after="0" w:line="360" w:lineRule="auto"/>
        <w:ind w:left="723" w:right="719"/>
        <w:jc w:val="both"/>
        <w:outlineLvl w:val="1"/>
        <w:rPr>
          <w:rFonts w:ascii="Times New Roman" w:eastAsia="Times New Roman" w:hAnsi="Times New Roman" w:cs="Times New Roman"/>
          <w:b/>
          <w:bCs/>
          <w:sz w:val="40"/>
          <w:szCs w:val="40"/>
          <w:u w:color="000000"/>
          <w:lang w:val="en-US"/>
        </w:rPr>
      </w:pPr>
      <w:r w:rsidRPr="00EC3FF0">
        <w:rPr>
          <w:rFonts w:ascii="Times New Roman" w:eastAsia="Times New Roman" w:hAnsi="Times New Roman" w:cs="Times New Roman"/>
          <w:b/>
          <w:bCs/>
          <w:spacing w:val="-2"/>
          <w:sz w:val="40"/>
          <w:szCs w:val="40"/>
          <w:u w:val="single" w:color="000000"/>
          <w:lang w:val="en-US"/>
        </w:rPr>
        <w:t>Insecticides</w:t>
      </w:r>
    </w:p>
    <w:p w14:paraId="1B47C0C0" w14:textId="77777777" w:rsidR="00EC3FF0" w:rsidRPr="00EC3FF0" w:rsidRDefault="00EC3FF0" w:rsidP="00EC3FF0">
      <w:pPr>
        <w:widowControl w:val="0"/>
        <w:autoSpaceDE w:val="0"/>
        <w:autoSpaceDN w:val="0"/>
        <w:spacing w:before="223" w:after="0" w:line="360" w:lineRule="auto"/>
        <w:ind w:left="720" w:right="713" w:firstLine="719"/>
        <w:jc w:val="both"/>
        <w:rPr>
          <w:rFonts w:ascii="Times New Roman" w:eastAsia="Times New Roman" w:hAnsi="Times New Roman" w:cs="Times New Roman"/>
          <w:sz w:val="28"/>
          <w:lang w:val="en-US"/>
        </w:rPr>
      </w:pPr>
      <w:r w:rsidRPr="00EC3FF0">
        <w:rPr>
          <w:rFonts w:ascii="Times New Roman" w:eastAsia="Times New Roman" w:hAnsi="Times New Roman" w:cs="Times New Roman"/>
          <w:sz w:val="28"/>
          <w:lang w:val="en-US"/>
        </w:rPr>
        <w:t xml:space="preserve">Insecticides play a most relevant role in the control of insect pests, particularly in developing countries. All of the chemical insecticides in use today are neurotoxicants, and act by poisoning the nervous systems of the target </w:t>
      </w:r>
      <w:proofErr w:type="gramStart"/>
      <w:r w:rsidRPr="00EC3FF0">
        <w:rPr>
          <w:rFonts w:ascii="Times New Roman" w:eastAsia="Times New Roman" w:hAnsi="Times New Roman" w:cs="Times New Roman"/>
          <w:sz w:val="28"/>
          <w:lang w:val="en-US"/>
        </w:rPr>
        <w:t>organisms .The</w:t>
      </w:r>
      <w:proofErr w:type="gramEnd"/>
      <w:r w:rsidRPr="00EC3FF0">
        <w:rPr>
          <w:rFonts w:ascii="Times New Roman" w:eastAsia="Times New Roman" w:hAnsi="Times New Roman" w:cs="Times New Roman"/>
          <w:sz w:val="28"/>
          <w:lang w:val="en-US"/>
        </w:rPr>
        <w:t xml:space="preserve"> central nervous system of insects is highly developed and not unlike that of mammals, and the peripheral nervous system, though less complex, also presents striking similarities . Thus, insecticides are mostly not species- selective with regard to targets of toxicity, and mammals, including humans, animals are highly sensitive to their toxicity.</w:t>
      </w:r>
    </w:p>
    <w:p w14:paraId="2ABA35DB" w14:textId="77777777" w:rsidR="00EC3FF0" w:rsidRPr="00EC3FF0" w:rsidRDefault="00EC3FF0" w:rsidP="00EC3FF0">
      <w:pPr>
        <w:widowControl w:val="0"/>
        <w:autoSpaceDE w:val="0"/>
        <w:autoSpaceDN w:val="0"/>
        <w:spacing w:before="167" w:after="0" w:line="360" w:lineRule="auto"/>
        <w:jc w:val="both"/>
        <w:rPr>
          <w:rFonts w:ascii="Times New Roman" w:eastAsia="Times New Roman" w:hAnsi="Times New Roman" w:cs="Times New Roman"/>
          <w:sz w:val="28"/>
          <w:szCs w:val="24"/>
          <w:lang w:val="en-US"/>
        </w:rPr>
      </w:pPr>
    </w:p>
    <w:p w14:paraId="44B0DD90" w14:textId="77777777" w:rsidR="00EC3FF0" w:rsidRPr="00EC3FF0" w:rsidRDefault="00EC3FF0" w:rsidP="00EC3FF0">
      <w:pPr>
        <w:widowControl w:val="0"/>
        <w:autoSpaceDE w:val="0"/>
        <w:autoSpaceDN w:val="0"/>
        <w:spacing w:before="1"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z w:val="32"/>
          <w:szCs w:val="32"/>
          <w:u w:val="single" w:color="000000"/>
          <w:lang w:val="en-US"/>
        </w:rPr>
        <w:t>Organic</w:t>
      </w:r>
      <w:r w:rsidRPr="00EC3FF0">
        <w:rPr>
          <w:rFonts w:ascii="Times New Roman" w:eastAsia="Times New Roman" w:hAnsi="Times New Roman" w:cs="Times New Roman"/>
          <w:b/>
          <w:bCs/>
          <w:spacing w:val="-16"/>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Phosphorus</w:t>
      </w:r>
      <w:r w:rsidRPr="00EC3FF0">
        <w:rPr>
          <w:rFonts w:ascii="Times New Roman" w:eastAsia="Times New Roman" w:hAnsi="Times New Roman" w:cs="Times New Roman"/>
          <w:b/>
          <w:bCs/>
          <w:spacing w:val="-16"/>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Compounds</w:t>
      </w:r>
      <w:r w:rsidRPr="00EC3FF0">
        <w:rPr>
          <w:rFonts w:ascii="Times New Roman" w:eastAsia="Times New Roman" w:hAnsi="Times New Roman" w:cs="Times New Roman"/>
          <w:b/>
          <w:bCs/>
          <w:spacing w:val="-14"/>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(OPC)and</w:t>
      </w:r>
      <w:r w:rsidRPr="00EC3FF0">
        <w:rPr>
          <w:rFonts w:ascii="Times New Roman" w:eastAsia="Times New Roman" w:hAnsi="Times New Roman" w:cs="Times New Roman"/>
          <w:b/>
          <w:bCs/>
          <w:spacing w:val="-16"/>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Carbamates</w:t>
      </w:r>
      <w:r w:rsidRPr="00EC3FF0">
        <w:rPr>
          <w:rFonts w:ascii="Times New Roman" w:eastAsia="Times New Roman" w:hAnsi="Times New Roman" w:cs="Times New Roman"/>
          <w:b/>
          <w:bCs/>
          <w:spacing w:val="-14"/>
          <w:sz w:val="32"/>
          <w:szCs w:val="32"/>
          <w:u w:val="single" w:color="000000"/>
          <w:lang w:val="en-US"/>
        </w:rPr>
        <w:t xml:space="preserve"> </w:t>
      </w:r>
      <w:r w:rsidRPr="00EC3FF0">
        <w:rPr>
          <w:rFonts w:ascii="Times New Roman" w:eastAsia="Times New Roman" w:hAnsi="Times New Roman" w:cs="Times New Roman"/>
          <w:b/>
          <w:bCs/>
          <w:spacing w:val="-2"/>
          <w:sz w:val="32"/>
          <w:szCs w:val="32"/>
          <w:u w:val="single" w:color="000000"/>
          <w:lang w:val="en-US"/>
        </w:rPr>
        <w:t>(CMs)</w:t>
      </w:r>
    </w:p>
    <w:p w14:paraId="5030B055" w14:textId="2C9CB440" w:rsidR="00EC3FF0" w:rsidRPr="00EC3FF0" w:rsidRDefault="00EC3FF0" w:rsidP="00EC3FF0">
      <w:pPr>
        <w:widowControl w:val="0"/>
        <w:autoSpaceDE w:val="0"/>
        <w:autoSpaceDN w:val="0"/>
        <w:spacing w:before="182" w:after="0" w:line="360" w:lineRule="auto"/>
        <w:ind w:left="720" w:right="720" w:firstLine="719"/>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Organophosphates (OPC) and carbamates (CMs) are commonly</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used as pesticides in agriculture, industry, and</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around the home/garden throughout the world. In addition,</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these chemicals are used as parasiticides in veterinary</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medicine. Both types of chemicals produce their</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toxicity</w:t>
      </w:r>
      <w:r w:rsidRPr="00EC3FF0">
        <w:rPr>
          <w:rFonts w:ascii="Times New Roman" w:eastAsia="Times New Roman" w:hAnsi="Times New Roman" w:cs="Times New Roman"/>
          <w:spacing w:val="-3"/>
          <w:sz w:val="24"/>
          <w:szCs w:val="24"/>
          <w:lang w:val="en-US"/>
        </w:rPr>
        <w:t xml:space="preserve"> </w:t>
      </w:r>
      <w:r w:rsidRPr="00EC3FF0">
        <w:rPr>
          <w:rFonts w:ascii="Times New Roman" w:eastAsia="Times New Roman" w:hAnsi="Times New Roman" w:cs="Times New Roman"/>
          <w:sz w:val="24"/>
          <w:szCs w:val="24"/>
          <w:lang w:val="en-US"/>
        </w:rPr>
        <w:t xml:space="preserve">by virtue of inhibition of </w:t>
      </w:r>
      <w:proofErr w:type="gramStart"/>
      <w:r w:rsidRPr="00EC3FF0">
        <w:rPr>
          <w:rFonts w:ascii="Times New Roman" w:eastAsia="Times New Roman" w:hAnsi="Times New Roman" w:cs="Times New Roman"/>
          <w:sz w:val="24"/>
          <w:szCs w:val="24"/>
          <w:lang w:val="en-US"/>
        </w:rPr>
        <w:t>acetylcholinesterase(</w:t>
      </w:r>
      <w:proofErr w:type="spellStart"/>
      <w:proofErr w:type="gramEnd"/>
      <w:r w:rsidRPr="00EC3FF0">
        <w:rPr>
          <w:rFonts w:ascii="Times New Roman" w:eastAsia="Times New Roman" w:hAnsi="Times New Roman" w:cs="Times New Roman"/>
          <w:sz w:val="24"/>
          <w:szCs w:val="24"/>
          <w:lang w:val="en-US"/>
        </w:rPr>
        <w:t>AChE</w:t>
      </w:r>
      <w:proofErr w:type="spellEnd"/>
      <w:r w:rsidRPr="00EC3FF0">
        <w:rPr>
          <w:rFonts w:ascii="Times New Roman" w:eastAsia="Times New Roman" w:hAnsi="Times New Roman" w:cs="Times New Roman"/>
          <w:sz w:val="24"/>
          <w:szCs w:val="24"/>
          <w:lang w:val="en-US"/>
        </w:rPr>
        <w:t>) enzyme, which terminates the action of the neurotransmitter</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acetylcholine (</w:t>
      </w:r>
      <w:proofErr w:type="spellStart"/>
      <w:r w:rsidRPr="00EC3FF0">
        <w:rPr>
          <w:rFonts w:ascii="Times New Roman" w:eastAsia="Times New Roman" w:hAnsi="Times New Roman" w:cs="Times New Roman"/>
          <w:sz w:val="24"/>
          <w:szCs w:val="24"/>
          <w:lang w:val="en-US"/>
        </w:rPr>
        <w:t>ACh</w:t>
      </w:r>
      <w:proofErr w:type="spellEnd"/>
      <w:r w:rsidRPr="00EC3FF0">
        <w:rPr>
          <w:rFonts w:ascii="Times New Roman" w:eastAsia="Times New Roman" w:hAnsi="Times New Roman" w:cs="Times New Roman"/>
          <w:sz w:val="24"/>
          <w:szCs w:val="24"/>
          <w:lang w:val="en-US"/>
        </w:rPr>
        <w:t>) at the synapses in nervous</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tissue and at the neuromuscular junctions. These</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chemicals are referred to as “Anticholinesterases”. Some</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of the OPC</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with strong A</w:t>
      </w:r>
      <w:r w:rsidR="00DA6F1A" w:rsidRPr="00EC3FF0">
        <w:rPr>
          <w:rFonts w:ascii="Times New Roman" w:eastAsia="Times New Roman" w:hAnsi="Times New Roman" w:cs="Times New Roman"/>
          <w:sz w:val="24"/>
          <w:szCs w:val="24"/>
          <w:lang w:val="en-US"/>
        </w:rPr>
        <w:t>c</w:t>
      </w:r>
      <w:r w:rsidRPr="00EC3FF0">
        <w:rPr>
          <w:rFonts w:ascii="Times New Roman" w:eastAsia="Times New Roman" w:hAnsi="Times New Roman" w:cs="Times New Roman"/>
          <w:sz w:val="24"/>
          <w:szCs w:val="24"/>
          <w:lang w:val="en-US"/>
        </w:rPr>
        <w:t>h</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E inhibiting potential are also</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used as nerve agents or nerve gases.</w:t>
      </w:r>
    </w:p>
    <w:p w14:paraId="76E9909B" w14:textId="77777777" w:rsidR="00EC3FF0" w:rsidRPr="00EC3FF0" w:rsidRDefault="00EC3FF0" w:rsidP="00EC3FF0">
      <w:pPr>
        <w:widowControl w:val="0"/>
        <w:autoSpaceDE w:val="0"/>
        <w:autoSpaceDN w:val="0"/>
        <w:spacing w:before="138" w:after="0" w:line="360" w:lineRule="auto"/>
        <w:jc w:val="both"/>
        <w:rPr>
          <w:rFonts w:ascii="Times New Roman" w:eastAsia="Times New Roman" w:hAnsi="Times New Roman" w:cs="Times New Roman"/>
          <w:sz w:val="24"/>
          <w:szCs w:val="24"/>
          <w:lang w:val="en-US"/>
        </w:rPr>
      </w:pPr>
    </w:p>
    <w:p w14:paraId="795D8171" w14:textId="4610DCE5" w:rsidR="00EC3FF0" w:rsidRPr="00EC3FF0" w:rsidRDefault="00EC3FF0" w:rsidP="00EC3FF0">
      <w:pPr>
        <w:widowControl w:val="0"/>
        <w:autoSpaceDE w:val="0"/>
        <w:autoSpaceDN w:val="0"/>
        <w:spacing w:before="1"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z w:val="32"/>
          <w:szCs w:val="32"/>
          <w:u w:val="single" w:color="000000"/>
          <w:lang w:val="en-US"/>
        </w:rPr>
        <w:t>Clinical</w:t>
      </w:r>
      <w:r w:rsidRPr="00EC3FF0">
        <w:rPr>
          <w:rFonts w:ascii="Times New Roman" w:eastAsia="Times New Roman" w:hAnsi="Times New Roman" w:cs="Times New Roman"/>
          <w:b/>
          <w:bCs/>
          <w:spacing w:val="-11"/>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signs</w:t>
      </w:r>
      <w:r w:rsidR="00DA6F1A">
        <w:rPr>
          <w:rFonts w:ascii="Times New Roman" w:eastAsia="Times New Roman" w:hAnsi="Times New Roman" w:cs="Times New Roman"/>
          <w:b/>
          <w:bCs/>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of</w:t>
      </w:r>
      <w:r w:rsidRPr="00EC3FF0">
        <w:rPr>
          <w:rFonts w:ascii="Times New Roman" w:eastAsia="Times New Roman" w:hAnsi="Times New Roman" w:cs="Times New Roman"/>
          <w:b/>
          <w:bCs/>
          <w:spacing w:val="-12"/>
          <w:sz w:val="32"/>
          <w:szCs w:val="32"/>
          <w:u w:val="single" w:color="000000"/>
          <w:lang w:val="en-US"/>
        </w:rPr>
        <w:t xml:space="preserve"> </w:t>
      </w:r>
      <w:r w:rsidRPr="00EC3FF0">
        <w:rPr>
          <w:rFonts w:ascii="Times New Roman" w:eastAsia="Times New Roman" w:hAnsi="Times New Roman" w:cs="Times New Roman"/>
          <w:b/>
          <w:bCs/>
          <w:spacing w:val="-2"/>
          <w:sz w:val="32"/>
          <w:szCs w:val="32"/>
          <w:u w:val="single" w:color="000000"/>
          <w:lang w:val="en-US"/>
        </w:rPr>
        <w:t>toxicity:</w:t>
      </w:r>
    </w:p>
    <w:p w14:paraId="133BC510" w14:textId="733C44C3" w:rsidR="00EC3FF0" w:rsidRPr="00EC3FF0" w:rsidRDefault="00EC3FF0" w:rsidP="00EC3FF0">
      <w:pPr>
        <w:widowControl w:val="0"/>
        <w:autoSpaceDE w:val="0"/>
        <w:autoSpaceDN w:val="0"/>
        <w:spacing w:before="181" w:after="0" w:line="360" w:lineRule="auto"/>
        <w:ind w:left="720" w:right="721" w:firstLine="719"/>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Most animal poisoning cases in the field are acute in</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nature. Onset of clinical signs</w:t>
      </w:r>
      <w:r w:rsidRPr="00EC3FF0">
        <w:rPr>
          <w:rFonts w:ascii="Times New Roman" w:eastAsia="Times New Roman" w:hAnsi="Times New Roman" w:cs="Times New Roman"/>
          <w:spacing w:val="40"/>
          <w:sz w:val="24"/>
          <w:szCs w:val="24"/>
          <w:lang w:val="en-US"/>
        </w:rPr>
        <w:t xml:space="preserve"> </w:t>
      </w:r>
      <w:r w:rsidRPr="00EC3FF0">
        <w:rPr>
          <w:rFonts w:ascii="Times New Roman" w:eastAsia="Times New Roman" w:hAnsi="Times New Roman" w:cs="Times New Roman"/>
          <w:sz w:val="24"/>
          <w:szCs w:val="24"/>
          <w:lang w:val="en-US"/>
        </w:rPr>
        <w:t>usually occurs within15 min to 1 h, which is soon followed by the signs of maximal</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severity, although these timings tend to vary depending</w:t>
      </w:r>
      <w:r w:rsidR="00DA6F1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upon the compound and its dose and species.</w:t>
      </w:r>
    </w:p>
    <w:p w14:paraId="7703B7C6" w14:textId="77777777" w:rsidR="00EC3FF0" w:rsidRPr="00EC3FF0" w:rsidRDefault="00EC3FF0" w:rsidP="00EC3FF0">
      <w:pPr>
        <w:widowControl w:val="0"/>
        <w:autoSpaceDE w:val="0"/>
        <w:autoSpaceDN w:val="0"/>
        <w:spacing w:before="203" w:after="0" w:line="360" w:lineRule="auto"/>
        <w:jc w:val="both"/>
        <w:rPr>
          <w:rFonts w:ascii="Times New Roman" w:eastAsia="Times New Roman" w:hAnsi="Times New Roman" w:cs="Times New Roman"/>
          <w:sz w:val="24"/>
          <w:szCs w:val="24"/>
          <w:lang w:val="en-US"/>
        </w:rPr>
      </w:pPr>
    </w:p>
    <w:p w14:paraId="64AE1346" w14:textId="77777777" w:rsidR="00EC3FF0" w:rsidRPr="00EC3FF0" w:rsidRDefault="00EC3FF0" w:rsidP="00EC3FF0">
      <w:pPr>
        <w:widowControl w:val="0"/>
        <w:autoSpaceDE w:val="0"/>
        <w:autoSpaceDN w:val="0"/>
        <w:spacing w:after="0" w:line="360" w:lineRule="auto"/>
        <w:ind w:left="720"/>
        <w:jc w:val="both"/>
        <w:outlineLvl w:val="3"/>
        <w:rPr>
          <w:rFonts w:ascii="Times New Roman" w:eastAsia="Times New Roman" w:hAnsi="Times New Roman" w:cs="Times New Roman"/>
          <w:bCs/>
          <w:sz w:val="32"/>
          <w:szCs w:val="32"/>
          <w:u w:color="000000"/>
          <w:lang w:val="en-US"/>
        </w:rPr>
      </w:pPr>
      <w:r w:rsidRPr="00EC3FF0">
        <w:rPr>
          <w:rFonts w:ascii="Times New Roman" w:eastAsia="Times New Roman" w:hAnsi="Times New Roman" w:cs="Times New Roman"/>
          <w:b/>
          <w:bCs/>
          <w:sz w:val="32"/>
          <w:szCs w:val="32"/>
          <w:u w:val="single" w:color="000000"/>
          <w:lang w:val="en-US"/>
        </w:rPr>
        <w:t>The</w:t>
      </w:r>
      <w:r w:rsidRPr="00EC3FF0">
        <w:rPr>
          <w:rFonts w:ascii="Times New Roman" w:eastAsia="Times New Roman" w:hAnsi="Times New Roman" w:cs="Times New Roman"/>
          <w:b/>
          <w:bCs/>
          <w:spacing w:val="-8"/>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clinical</w:t>
      </w:r>
      <w:r w:rsidRPr="00EC3FF0">
        <w:rPr>
          <w:rFonts w:ascii="Times New Roman" w:eastAsia="Times New Roman" w:hAnsi="Times New Roman" w:cs="Times New Roman"/>
          <w:b/>
          <w:bCs/>
          <w:spacing w:val="-8"/>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signs</w:t>
      </w:r>
      <w:r w:rsidRPr="00EC3FF0">
        <w:rPr>
          <w:rFonts w:ascii="Times New Roman" w:eastAsia="Times New Roman" w:hAnsi="Times New Roman" w:cs="Times New Roman"/>
          <w:b/>
          <w:bCs/>
          <w:spacing w:val="-5"/>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can</w:t>
      </w:r>
      <w:r w:rsidRPr="00EC3FF0">
        <w:rPr>
          <w:rFonts w:ascii="Times New Roman" w:eastAsia="Times New Roman" w:hAnsi="Times New Roman" w:cs="Times New Roman"/>
          <w:b/>
          <w:bCs/>
          <w:spacing w:val="-8"/>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be</w:t>
      </w:r>
      <w:r w:rsidRPr="00EC3FF0">
        <w:rPr>
          <w:rFonts w:ascii="Times New Roman" w:eastAsia="Times New Roman" w:hAnsi="Times New Roman" w:cs="Times New Roman"/>
          <w:b/>
          <w:bCs/>
          <w:spacing w:val="-9"/>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classified</w:t>
      </w:r>
      <w:r w:rsidRPr="00EC3FF0">
        <w:rPr>
          <w:rFonts w:ascii="Times New Roman" w:eastAsia="Times New Roman" w:hAnsi="Times New Roman" w:cs="Times New Roman"/>
          <w:b/>
          <w:bCs/>
          <w:spacing w:val="-8"/>
          <w:sz w:val="32"/>
          <w:szCs w:val="32"/>
          <w:u w:val="single" w:color="000000"/>
          <w:lang w:val="en-US"/>
        </w:rPr>
        <w:t xml:space="preserve"> </w:t>
      </w:r>
      <w:proofErr w:type="gramStart"/>
      <w:r w:rsidRPr="00EC3FF0">
        <w:rPr>
          <w:rFonts w:ascii="Times New Roman" w:eastAsia="Times New Roman" w:hAnsi="Times New Roman" w:cs="Times New Roman"/>
          <w:b/>
          <w:bCs/>
          <w:spacing w:val="-4"/>
          <w:sz w:val="32"/>
          <w:szCs w:val="32"/>
          <w:u w:val="single" w:color="000000"/>
          <w:lang w:val="en-US"/>
        </w:rPr>
        <w:t>as</w:t>
      </w:r>
      <w:r w:rsidRPr="00EC3FF0">
        <w:rPr>
          <w:rFonts w:ascii="Times New Roman" w:eastAsia="Times New Roman" w:hAnsi="Times New Roman" w:cs="Times New Roman"/>
          <w:bCs/>
          <w:spacing w:val="-4"/>
          <w:sz w:val="32"/>
          <w:szCs w:val="32"/>
          <w:u w:val="single" w:color="000000"/>
          <w:lang w:val="en-US"/>
        </w:rPr>
        <w:t>:-</w:t>
      </w:r>
      <w:proofErr w:type="gramEnd"/>
    </w:p>
    <w:p w14:paraId="05265773" w14:textId="084183CE" w:rsidR="00EC3FF0" w:rsidRDefault="00EC3FF0" w:rsidP="00EC3FF0">
      <w:pPr>
        <w:widowControl w:val="0"/>
        <w:numPr>
          <w:ilvl w:val="0"/>
          <w:numId w:val="3"/>
        </w:numPr>
        <w:tabs>
          <w:tab w:val="left" w:pos="1440"/>
        </w:tabs>
        <w:autoSpaceDE w:val="0"/>
        <w:autoSpaceDN w:val="0"/>
        <w:spacing w:before="189" w:after="0" w:line="360" w:lineRule="auto"/>
        <w:ind w:right="720"/>
        <w:jc w:val="both"/>
        <w:rPr>
          <w:rFonts w:ascii="Times New Roman" w:eastAsia="Times New Roman" w:hAnsi="Times New Roman" w:cs="Times New Roman"/>
          <w:sz w:val="24"/>
          <w:lang w:val="en-US"/>
        </w:rPr>
      </w:pPr>
      <w:r w:rsidRPr="00EC3FF0">
        <w:rPr>
          <w:rFonts w:ascii="Times New Roman" w:eastAsia="Times New Roman" w:hAnsi="Times New Roman" w:cs="Times New Roman"/>
          <w:b/>
          <w:sz w:val="24"/>
          <w:u w:val="single"/>
          <w:lang w:val="en-US"/>
        </w:rPr>
        <w:lastRenderedPageBreak/>
        <w:t>Muscarinic:</w:t>
      </w:r>
      <w:r w:rsidR="004609DE">
        <w:rPr>
          <w:rFonts w:ascii="Times New Roman" w:eastAsia="Times New Roman" w:hAnsi="Times New Roman" w:cs="Times New Roman"/>
          <w:b/>
          <w:sz w:val="24"/>
          <w:u w:val="single"/>
          <w:lang w:val="en-US"/>
        </w:rPr>
        <w:t xml:space="preserve"> </w:t>
      </w:r>
      <w:r w:rsidRPr="00EC3FF0">
        <w:rPr>
          <w:rFonts w:ascii="Times New Roman" w:eastAsia="Times New Roman" w:hAnsi="Times New Roman" w:cs="Times New Roman"/>
          <w:sz w:val="24"/>
          <w:lang w:val="en-US"/>
        </w:rPr>
        <w:t>Muscarinic receptor-associated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effects are manifested by vomiting, abdominal and chest</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pain, salivation, lacrimation, urination, diarrhea (SLUD</w:t>
      </w:r>
      <w:proofErr w:type="gramStart"/>
      <w:r w:rsidRPr="00EC3FF0">
        <w:rPr>
          <w:rFonts w:ascii="Times New Roman" w:eastAsia="Times New Roman" w:hAnsi="Times New Roman" w:cs="Times New Roman"/>
          <w:sz w:val="24"/>
          <w:lang w:val="en-US"/>
        </w:rPr>
        <w:t>),miosis</w:t>
      </w:r>
      <w:proofErr w:type="gramEnd"/>
      <w:r w:rsidRPr="00EC3FF0">
        <w:rPr>
          <w:rFonts w:ascii="Times New Roman" w:eastAsia="Times New Roman" w:hAnsi="Times New Roman" w:cs="Times New Roman"/>
          <w:sz w:val="24"/>
          <w:lang w:val="en-US"/>
        </w:rPr>
        <w:t xml:space="preserve"> (pinpoint pupils), tracheobronchial secretion, lunged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ema, and cyanosis.</w:t>
      </w:r>
    </w:p>
    <w:p w14:paraId="339A9F14" w14:textId="19F33A00" w:rsidR="00EC3FF0" w:rsidRPr="00EC3FF0" w:rsidRDefault="00EC3FF0" w:rsidP="00EC3FF0">
      <w:pPr>
        <w:widowControl w:val="0"/>
        <w:numPr>
          <w:ilvl w:val="0"/>
          <w:numId w:val="3"/>
        </w:numPr>
        <w:tabs>
          <w:tab w:val="left" w:pos="1440"/>
        </w:tabs>
        <w:autoSpaceDE w:val="0"/>
        <w:autoSpaceDN w:val="0"/>
        <w:spacing w:after="0" w:line="360" w:lineRule="auto"/>
        <w:ind w:right="722"/>
        <w:jc w:val="both"/>
        <w:rPr>
          <w:rFonts w:ascii="Times New Roman" w:eastAsia="Times New Roman" w:hAnsi="Times New Roman" w:cs="Times New Roman"/>
          <w:sz w:val="24"/>
          <w:lang w:val="en-US"/>
        </w:rPr>
      </w:pPr>
      <w:r w:rsidRPr="00EC3FF0">
        <w:rPr>
          <w:rFonts w:ascii="Times New Roman" w:eastAsia="Times New Roman" w:hAnsi="Times New Roman" w:cs="Times New Roman"/>
          <w:b/>
          <w:sz w:val="24"/>
          <w:u w:val="single"/>
          <w:lang w:val="en-US"/>
        </w:rPr>
        <w:t>Nicotinic:</w:t>
      </w:r>
      <w:r w:rsidR="004609DE">
        <w:rPr>
          <w:rFonts w:ascii="Times New Roman" w:eastAsia="Times New Roman" w:hAnsi="Times New Roman" w:cs="Times New Roman"/>
          <w:b/>
          <w:sz w:val="24"/>
          <w:u w:val="single"/>
          <w:lang w:val="en-US"/>
        </w:rPr>
        <w:t xml:space="preserve"> </w:t>
      </w:r>
      <w:r w:rsidRPr="00EC3FF0">
        <w:rPr>
          <w:rFonts w:ascii="Times New Roman" w:eastAsia="Times New Roman" w:hAnsi="Times New Roman" w:cs="Times New Roman"/>
          <w:sz w:val="24"/>
          <w:lang w:val="en-US"/>
        </w:rPr>
        <w:t>The nicotinic receptor-associated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effects are produced on autonomic ganglia</w:t>
      </w:r>
      <w:r w:rsidRPr="00EC3FF0">
        <w:rPr>
          <w:rFonts w:ascii="Times New Roman" w:eastAsia="Times New Roman" w:hAnsi="Times New Roman" w:cs="Times New Roman"/>
          <w:spacing w:val="40"/>
          <w:sz w:val="24"/>
          <w:lang w:val="en-US"/>
        </w:rPr>
        <w:t xml:space="preserve"> </w:t>
      </w:r>
      <w:r w:rsidRPr="00EC3FF0">
        <w:rPr>
          <w:rFonts w:ascii="Times New Roman" w:eastAsia="Times New Roman" w:hAnsi="Times New Roman" w:cs="Times New Roman"/>
          <w:sz w:val="24"/>
          <w:lang w:val="en-US"/>
        </w:rPr>
        <w:t>and skeletal</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muscles, and the affected animals show twitching of muscles,</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tremors, followed by convulsions, and seizures. This</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condition may lead to paralysis.</w:t>
      </w:r>
    </w:p>
    <w:p w14:paraId="4DD59403" w14:textId="57D70D1A" w:rsidR="00EC3FF0" w:rsidRPr="00EC3FF0" w:rsidRDefault="00EC3FF0" w:rsidP="00EC3FF0">
      <w:pPr>
        <w:widowControl w:val="0"/>
        <w:numPr>
          <w:ilvl w:val="0"/>
          <w:numId w:val="3"/>
        </w:numPr>
        <w:tabs>
          <w:tab w:val="left" w:pos="1440"/>
        </w:tabs>
        <w:autoSpaceDE w:val="0"/>
        <w:autoSpaceDN w:val="0"/>
        <w:spacing w:after="0" w:line="360" w:lineRule="auto"/>
        <w:ind w:right="722"/>
        <w:jc w:val="both"/>
        <w:rPr>
          <w:rFonts w:ascii="Times New Roman" w:eastAsia="Times New Roman" w:hAnsi="Times New Roman" w:cs="Times New Roman"/>
          <w:sz w:val="24"/>
          <w:lang w:val="en-US"/>
        </w:rPr>
      </w:pPr>
      <w:r w:rsidRPr="00EC3FF0">
        <w:rPr>
          <w:rFonts w:ascii="Times New Roman" w:eastAsia="Times New Roman" w:hAnsi="Times New Roman" w:cs="Times New Roman"/>
          <w:b/>
          <w:sz w:val="24"/>
          <w:u w:val="single"/>
          <w:lang w:val="en-US"/>
        </w:rPr>
        <w:t>Central:</w:t>
      </w:r>
      <w:r w:rsidR="004609DE">
        <w:rPr>
          <w:rFonts w:ascii="Times New Roman" w:eastAsia="Times New Roman" w:hAnsi="Times New Roman" w:cs="Times New Roman"/>
          <w:b/>
          <w:sz w:val="24"/>
          <w:u w:val="single"/>
          <w:lang w:val="en-US"/>
        </w:rPr>
        <w:t xml:space="preserve"> </w:t>
      </w:r>
      <w:r w:rsidRPr="00EC3FF0">
        <w:rPr>
          <w:rFonts w:ascii="Times New Roman" w:eastAsia="Times New Roman" w:hAnsi="Times New Roman" w:cs="Times New Roman"/>
          <w:sz w:val="24"/>
          <w:lang w:val="en-US"/>
        </w:rPr>
        <w:t>Central effects include apprehension, stimulation, followed by depression. The</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affected animals may</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also show restlessness, ataxia,</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stiffness</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of the neck, and coma. Death occurs due to respiratory</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failure and cardiac arrest.</w:t>
      </w:r>
    </w:p>
    <w:p w14:paraId="159C1773" w14:textId="77777777" w:rsidR="00EC3FF0" w:rsidRPr="00EC3FF0" w:rsidRDefault="00EC3FF0" w:rsidP="00EC3FF0">
      <w:pPr>
        <w:widowControl w:val="0"/>
        <w:autoSpaceDE w:val="0"/>
        <w:autoSpaceDN w:val="0"/>
        <w:spacing w:before="2"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pacing w:val="-2"/>
          <w:sz w:val="32"/>
          <w:szCs w:val="32"/>
          <w:u w:val="single" w:color="000000"/>
          <w:lang w:val="en-US"/>
        </w:rPr>
        <w:t>Treatment:</w:t>
      </w:r>
    </w:p>
    <w:p w14:paraId="203C60E2" w14:textId="77777777" w:rsidR="00EC3FF0" w:rsidRPr="00EC3FF0" w:rsidRDefault="00EC3FF0" w:rsidP="00EC3FF0">
      <w:pPr>
        <w:widowControl w:val="0"/>
        <w:numPr>
          <w:ilvl w:val="0"/>
          <w:numId w:val="2"/>
        </w:numPr>
        <w:tabs>
          <w:tab w:val="left" w:pos="1440"/>
        </w:tabs>
        <w:autoSpaceDE w:val="0"/>
        <w:autoSpaceDN w:val="0"/>
        <w:spacing w:before="183" w:after="0" w:line="360" w:lineRule="auto"/>
        <w:ind w:right="717"/>
        <w:jc w:val="both"/>
        <w:rPr>
          <w:rFonts w:ascii="Times New Roman" w:eastAsia="Times New Roman" w:hAnsi="Times New Roman" w:cs="Times New Roman"/>
          <w:sz w:val="24"/>
          <w:lang w:val="en-US"/>
        </w:rPr>
      </w:pPr>
      <w:r w:rsidRPr="00EC3FF0">
        <w:rPr>
          <w:rFonts w:ascii="Times New Roman" w:eastAsia="Times New Roman" w:hAnsi="Times New Roman" w:cs="Times New Roman"/>
          <w:b/>
          <w:sz w:val="24"/>
          <w:u w:val="single"/>
          <w:lang w:val="en-US"/>
        </w:rPr>
        <w:t xml:space="preserve">Organic Phosphorus </w:t>
      </w:r>
      <w:proofErr w:type="spellStart"/>
      <w:proofErr w:type="gramStart"/>
      <w:r w:rsidRPr="00EC3FF0">
        <w:rPr>
          <w:rFonts w:ascii="Times New Roman" w:eastAsia="Times New Roman" w:hAnsi="Times New Roman" w:cs="Times New Roman"/>
          <w:b/>
          <w:sz w:val="24"/>
          <w:u w:val="single"/>
          <w:lang w:val="en-US"/>
        </w:rPr>
        <w:t>Compounds:</w:t>
      </w:r>
      <w:r w:rsidRPr="00EC3FF0">
        <w:rPr>
          <w:rFonts w:ascii="Times New Roman" w:eastAsia="Times New Roman" w:hAnsi="Times New Roman" w:cs="Times New Roman"/>
          <w:sz w:val="24"/>
          <w:lang w:val="en-US"/>
        </w:rPr>
        <w:t>In</w:t>
      </w:r>
      <w:proofErr w:type="spellEnd"/>
      <w:proofErr w:type="gramEnd"/>
      <w:r w:rsidRPr="00EC3FF0">
        <w:rPr>
          <w:rFonts w:ascii="Times New Roman" w:eastAsia="Times New Roman" w:hAnsi="Times New Roman" w:cs="Times New Roman"/>
          <w:sz w:val="24"/>
          <w:lang w:val="en-US"/>
        </w:rPr>
        <w:t xml:space="preserve"> the case of OP poisoning, antidotal treatment </w:t>
      </w:r>
      <w:proofErr w:type="spellStart"/>
      <w:r w:rsidRPr="00EC3FF0">
        <w:rPr>
          <w:rFonts w:ascii="Times New Roman" w:eastAsia="Times New Roman" w:hAnsi="Times New Roman" w:cs="Times New Roman"/>
          <w:sz w:val="24"/>
          <w:lang w:val="en-US"/>
        </w:rPr>
        <w:t>requiresthe</w:t>
      </w:r>
      <w:proofErr w:type="spellEnd"/>
      <w:r w:rsidRPr="00EC3FF0">
        <w:rPr>
          <w:rFonts w:ascii="Times New Roman" w:eastAsia="Times New Roman" w:hAnsi="Times New Roman" w:cs="Times New Roman"/>
          <w:spacing w:val="-4"/>
          <w:sz w:val="24"/>
          <w:lang w:val="en-US"/>
        </w:rPr>
        <w:t xml:space="preserve"> </w:t>
      </w:r>
      <w:r w:rsidRPr="00EC3FF0">
        <w:rPr>
          <w:rFonts w:ascii="Times New Roman" w:eastAsia="Times New Roman" w:hAnsi="Times New Roman" w:cs="Times New Roman"/>
          <w:sz w:val="24"/>
          <w:lang w:val="en-US"/>
        </w:rPr>
        <w:t>combined</w:t>
      </w:r>
      <w:r w:rsidRPr="00EC3FF0">
        <w:rPr>
          <w:rFonts w:ascii="Times New Roman" w:eastAsia="Times New Roman" w:hAnsi="Times New Roman" w:cs="Times New Roman"/>
          <w:spacing w:val="-4"/>
          <w:sz w:val="24"/>
          <w:lang w:val="en-US"/>
        </w:rPr>
        <w:t xml:space="preserve"> </w:t>
      </w:r>
      <w:r w:rsidRPr="00EC3FF0">
        <w:rPr>
          <w:rFonts w:ascii="Times New Roman" w:eastAsia="Times New Roman" w:hAnsi="Times New Roman" w:cs="Times New Roman"/>
          <w:sz w:val="24"/>
          <w:lang w:val="en-US"/>
        </w:rPr>
        <w:t>use</w:t>
      </w:r>
      <w:r w:rsidRPr="00EC3FF0">
        <w:rPr>
          <w:rFonts w:ascii="Times New Roman" w:eastAsia="Times New Roman" w:hAnsi="Times New Roman" w:cs="Times New Roman"/>
          <w:spacing w:val="-4"/>
          <w:sz w:val="24"/>
          <w:lang w:val="en-US"/>
        </w:rPr>
        <w:t xml:space="preserve"> </w:t>
      </w:r>
      <w:proofErr w:type="spellStart"/>
      <w:r w:rsidRPr="00EC3FF0">
        <w:rPr>
          <w:rFonts w:ascii="Times New Roman" w:eastAsia="Times New Roman" w:hAnsi="Times New Roman" w:cs="Times New Roman"/>
          <w:sz w:val="24"/>
          <w:lang w:val="en-US"/>
        </w:rPr>
        <w:t>of</w:t>
      </w:r>
      <w:r w:rsidRPr="00EC3FF0">
        <w:rPr>
          <w:rFonts w:ascii="Times New Roman" w:eastAsia="Times New Roman" w:hAnsi="Times New Roman" w:cs="Times New Roman"/>
          <w:b/>
          <w:sz w:val="24"/>
          <w:lang w:val="en-US"/>
        </w:rPr>
        <w:t>Atropine</w:t>
      </w:r>
      <w:proofErr w:type="spellEnd"/>
      <w:r w:rsidRPr="00EC3FF0">
        <w:rPr>
          <w:rFonts w:ascii="Times New Roman" w:eastAsia="Times New Roman" w:hAnsi="Times New Roman" w:cs="Times New Roman"/>
          <w:b/>
          <w:spacing w:val="-4"/>
          <w:sz w:val="24"/>
          <w:lang w:val="en-US"/>
        </w:rPr>
        <w:t xml:space="preserve"> </w:t>
      </w:r>
      <w:r w:rsidRPr="00EC3FF0">
        <w:rPr>
          <w:rFonts w:ascii="Times New Roman" w:eastAsia="Times New Roman" w:hAnsi="Times New Roman" w:cs="Times New Roman"/>
          <w:b/>
          <w:sz w:val="24"/>
          <w:lang w:val="en-US"/>
        </w:rPr>
        <w:t>sulfate</w:t>
      </w:r>
      <w:r w:rsidRPr="00EC3FF0">
        <w:rPr>
          <w:rFonts w:ascii="Times New Roman" w:eastAsia="Times New Roman" w:hAnsi="Times New Roman" w:cs="Times New Roman"/>
          <w:sz w:val="24"/>
          <w:lang w:val="en-US"/>
        </w:rPr>
        <w:t>and</w:t>
      </w:r>
      <w:r w:rsidRPr="00EC3FF0">
        <w:rPr>
          <w:rFonts w:ascii="Times New Roman" w:eastAsia="Times New Roman" w:hAnsi="Times New Roman" w:cs="Times New Roman"/>
          <w:b/>
          <w:sz w:val="24"/>
          <w:lang w:val="en-US"/>
        </w:rPr>
        <w:t>pyridine-2-aldoxime</w:t>
      </w:r>
      <w:r w:rsidRPr="00EC3FF0">
        <w:rPr>
          <w:rFonts w:ascii="Times New Roman" w:eastAsia="Times New Roman" w:hAnsi="Times New Roman" w:cs="Times New Roman"/>
          <w:b/>
          <w:spacing w:val="-2"/>
          <w:sz w:val="24"/>
          <w:lang w:val="en-US"/>
        </w:rPr>
        <w:t xml:space="preserve"> </w:t>
      </w:r>
      <w:proofErr w:type="spellStart"/>
      <w:r w:rsidRPr="00EC3FF0">
        <w:rPr>
          <w:rFonts w:ascii="Times New Roman" w:eastAsia="Times New Roman" w:hAnsi="Times New Roman" w:cs="Times New Roman"/>
          <w:b/>
          <w:sz w:val="24"/>
          <w:lang w:val="en-US"/>
        </w:rPr>
        <w:t>methochloride</w:t>
      </w:r>
      <w:proofErr w:type="spellEnd"/>
      <w:r w:rsidRPr="00EC3FF0">
        <w:rPr>
          <w:rFonts w:ascii="Times New Roman" w:eastAsia="Times New Roman" w:hAnsi="Times New Roman" w:cs="Times New Roman"/>
          <w:b/>
          <w:i/>
          <w:sz w:val="24"/>
          <w:lang w:val="en-US"/>
        </w:rPr>
        <w:t>(2- PAM).</w:t>
      </w:r>
      <w:r w:rsidRPr="00EC3FF0">
        <w:rPr>
          <w:rFonts w:ascii="Times New Roman" w:eastAsia="Times New Roman" w:hAnsi="Times New Roman" w:cs="Times New Roman"/>
          <w:sz w:val="24"/>
          <w:lang w:val="en-US"/>
        </w:rPr>
        <w:t xml:space="preserve">Atropine will block the effect of acetylcholine while </w:t>
      </w:r>
      <w:r w:rsidRPr="00EC3FF0">
        <w:rPr>
          <w:rFonts w:ascii="Times New Roman" w:eastAsia="Times New Roman" w:hAnsi="Times New Roman" w:cs="Times New Roman"/>
          <w:b/>
          <w:sz w:val="24"/>
          <w:lang w:val="en-US"/>
        </w:rPr>
        <w:t xml:space="preserve">2-PAM </w:t>
      </w:r>
      <w:r w:rsidRPr="00EC3FF0">
        <w:rPr>
          <w:rFonts w:ascii="Times New Roman" w:eastAsia="Times New Roman" w:hAnsi="Times New Roman" w:cs="Times New Roman"/>
          <w:sz w:val="24"/>
          <w:lang w:val="en-US"/>
        </w:rPr>
        <w:t xml:space="preserve">will reactivate the </w:t>
      </w:r>
      <w:proofErr w:type="spellStart"/>
      <w:r w:rsidRPr="00EC3FF0">
        <w:rPr>
          <w:rFonts w:ascii="Times New Roman" w:eastAsia="Times New Roman" w:hAnsi="Times New Roman" w:cs="Times New Roman"/>
          <w:spacing w:val="-2"/>
          <w:sz w:val="24"/>
          <w:lang w:val="en-US"/>
        </w:rPr>
        <w:t>Acetylcholinestrease</w:t>
      </w:r>
      <w:proofErr w:type="spellEnd"/>
      <w:r w:rsidRPr="00EC3FF0">
        <w:rPr>
          <w:rFonts w:ascii="Times New Roman" w:eastAsia="Times New Roman" w:hAnsi="Times New Roman" w:cs="Times New Roman"/>
          <w:spacing w:val="-2"/>
          <w:sz w:val="24"/>
          <w:lang w:val="en-US"/>
        </w:rPr>
        <w:t>(</w:t>
      </w:r>
      <w:proofErr w:type="spellStart"/>
      <w:r w:rsidRPr="00EC3FF0">
        <w:rPr>
          <w:rFonts w:ascii="Times New Roman" w:eastAsia="Times New Roman" w:hAnsi="Times New Roman" w:cs="Times New Roman"/>
          <w:spacing w:val="-2"/>
          <w:sz w:val="24"/>
          <w:lang w:val="en-US"/>
        </w:rPr>
        <w:t>AchE</w:t>
      </w:r>
      <w:proofErr w:type="spellEnd"/>
      <w:r w:rsidRPr="00EC3FF0">
        <w:rPr>
          <w:rFonts w:ascii="Times New Roman" w:eastAsia="Times New Roman" w:hAnsi="Times New Roman" w:cs="Times New Roman"/>
          <w:spacing w:val="-2"/>
          <w:sz w:val="24"/>
          <w:lang w:val="en-US"/>
        </w:rPr>
        <w:t>)enzyme.</w:t>
      </w:r>
    </w:p>
    <w:p w14:paraId="475D8A3B" w14:textId="77777777" w:rsidR="00EC3FF0" w:rsidRPr="00EC3FF0" w:rsidRDefault="00EC3FF0" w:rsidP="00EC3FF0">
      <w:pPr>
        <w:widowControl w:val="0"/>
        <w:numPr>
          <w:ilvl w:val="0"/>
          <w:numId w:val="2"/>
        </w:numPr>
        <w:tabs>
          <w:tab w:val="left" w:pos="1440"/>
        </w:tabs>
        <w:autoSpaceDE w:val="0"/>
        <w:autoSpaceDN w:val="0"/>
        <w:spacing w:after="0" w:line="360" w:lineRule="auto"/>
        <w:ind w:right="718"/>
        <w:jc w:val="both"/>
        <w:rPr>
          <w:rFonts w:ascii="Times New Roman" w:eastAsia="Times New Roman" w:hAnsi="Times New Roman" w:cs="Times New Roman"/>
          <w:sz w:val="24"/>
          <w:lang w:val="en-US"/>
        </w:rPr>
      </w:pPr>
      <w:proofErr w:type="spellStart"/>
      <w:proofErr w:type="gramStart"/>
      <w:r w:rsidRPr="00EC3FF0">
        <w:rPr>
          <w:rFonts w:ascii="Times New Roman" w:eastAsia="Times New Roman" w:hAnsi="Times New Roman" w:cs="Times New Roman"/>
          <w:b/>
          <w:sz w:val="24"/>
          <w:u w:val="single"/>
          <w:lang w:val="en-US"/>
        </w:rPr>
        <w:t>Carbamates:</w:t>
      </w:r>
      <w:r w:rsidRPr="00EC3FF0">
        <w:rPr>
          <w:rFonts w:ascii="Times New Roman" w:eastAsia="Times New Roman" w:hAnsi="Times New Roman" w:cs="Times New Roman"/>
          <w:sz w:val="24"/>
          <w:lang w:val="en-US"/>
        </w:rPr>
        <w:t>administration</w:t>
      </w:r>
      <w:proofErr w:type="spellEnd"/>
      <w:proofErr w:type="gramEnd"/>
      <w:r w:rsidRPr="00EC3FF0">
        <w:rPr>
          <w:rFonts w:ascii="Times New Roman" w:eastAsia="Times New Roman" w:hAnsi="Times New Roman" w:cs="Times New Roman"/>
          <w:sz w:val="24"/>
          <w:lang w:val="en-US"/>
        </w:rPr>
        <w:t xml:space="preserve"> </w:t>
      </w:r>
      <w:proofErr w:type="spellStart"/>
      <w:r w:rsidRPr="00EC3FF0">
        <w:rPr>
          <w:rFonts w:ascii="Times New Roman" w:eastAsia="Times New Roman" w:hAnsi="Times New Roman" w:cs="Times New Roman"/>
          <w:sz w:val="24"/>
          <w:lang w:val="en-US"/>
        </w:rPr>
        <w:t>of</w:t>
      </w:r>
      <w:r w:rsidRPr="00EC3FF0">
        <w:rPr>
          <w:rFonts w:ascii="Times New Roman" w:eastAsia="Times New Roman" w:hAnsi="Times New Roman" w:cs="Times New Roman"/>
          <w:b/>
          <w:sz w:val="24"/>
          <w:lang w:val="en-US"/>
        </w:rPr>
        <w:t>Atropine</w:t>
      </w:r>
      <w:r w:rsidRPr="00EC3FF0">
        <w:rPr>
          <w:rFonts w:ascii="Times New Roman" w:eastAsia="Times New Roman" w:hAnsi="Times New Roman" w:cs="Times New Roman"/>
          <w:sz w:val="24"/>
          <w:lang w:val="en-US"/>
        </w:rPr>
        <w:t>only</w:t>
      </w:r>
      <w:proofErr w:type="spellEnd"/>
      <w:r w:rsidRPr="00EC3FF0">
        <w:rPr>
          <w:rFonts w:ascii="Times New Roman" w:eastAsia="Times New Roman" w:hAnsi="Times New Roman" w:cs="Times New Roman"/>
          <w:sz w:val="24"/>
          <w:lang w:val="en-US"/>
        </w:rPr>
        <w:t xml:space="preserve"> because that the2-PAM and other oximes </w:t>
      </w:r>
      <w:proofErr w:type="spellStart"/>
      <w:r w:rsidRPr="00EC3FF0">
        <w:rPr>
          <w:rFonts w:ascii="Times New Roman" w:eastAsia="Times New Roman" w:hAnsi="Times New Roman" w:cs="Times New Roman"/>
          <w:sz w:val="24"/>
          <w:lang w:val="en-US"/>
        </w:rPr>
        <w:t>areineffective</w:t>
      </w:r>
      <w:proofErr w:type="spellEnd"/>
      <w:r w:rsidRPr="00EC3FF0">
        <w:rPr>
          <w:rFonts w:ascii="Times New Roman" w:eastAsia="Times New Roman" w:hAnsi="Times New Roman" w:cs="Times New Roman"/>
          <w:sz w:val="24"/>
          <w:lang w:val="en-US"/>
        </w:rPr>
        <w:t xml:space="preserve"> in carbamates </w:t>
      </w:r>
      <w:proofErr w:type="spellStart"/>
      <w:r w:rsidRPr="00EC3FF0">
        <w:rPr>
          <w:rFonts w:ascii="Times New Roman" w:eastAsia="Times New Roman" w:hAnsi="Times New Roman" w:cs="Times New Roman"/>
          <w:sz w:val="24"/>
          <w:lang w:val="en-US"/>
        </w:rPr>
        <w:t>poisoningcases</w:t>
      </w:r>
      <w:proofErr w:type="spellEnd"/>
      <w:r w:rsidRPr="00EC3FF0">
        <w:rPr>
          <w:rFonts w:ascii="Times New Roman" w:eastAsia="Times New Roman" w:hAnsi="Times New Roman" w:cs="Times New Roman"/>
          <w:sz w:val="24"/>
          <w:lang w:val="en-US"/>
        </w:rPr>
        <w:t>.</w:t>
      </w:r>
    </w:p>
    <w:p w14:paraId="6A8CC1E3" w14:textId="612A8CEF" w:rsidR="00EC3FF0" w:rsidRPr="00EC3FF0" w:rsidRDefault="00EC3FF0" w:rsidP="00EC3FF0">
      <w:pPr>
        <w:widowControl w:val="0"/>
        <w:autoSpaceDE w:val="0"/>
        <w:autoSpaceDN w:val="0"/>
        <w:spacing w:before="164" w:after="0" w:line="360" w:lineRule="auto"/>
        <w:jc w:val="both"/>
        <w:rPr>
          <w:rFonts w:ascii="Times New Roman" w:eastAsia="Times New Roman" w:hAnsi="Times New Roman" w:cs="Times New Roman"/>
          <w:sz w:val="20"/>
          <w:szCs w:val="24"/>
          <w:lang w:val="en-US"/>
        </w:rPr>
      </w:pPr>
    </w:p>
    <w:p w14:paraId="34F7141B" w14:textId="77777777" w:rsidR="00EC3FF0" w:rsidRPr="00EC3FF0" w:rsidRDefault="00EC3FF0" w:rsidP="00EC3FF0">
      <w:pPr>
        <w:widowControl w:val="0"/>
        <w:autoSpaceDE w:val="0"/>
        <w:autoSpaceDN w:val="0"/>
        <w:spacing w:after="0" w:line="360" w:lineRule="auto"/>
        <w:jc w:val="both"/>
        <w:rPr>
          <w:rFonts w:ascii="Times New Roman" w:eastAsia="Times New Roman" w:hAnsi="Times New Roman" w:cs="Times New Roman"/>
          <w:sz w:val="20"/>
          <w:szCs w:val="24"/>
          <w:lang w:val="en-US"/>
        </w:rPr>
        <w:sectPr w:rsidR="00EC3FF0" w:rsidRPr="00EC3FF0">
          <w:pgSz w:w="12240" w:h="15840"/>
          <w:pgMar w:top="1120" w:right="720" w:bottom="1200" w:left="720" w:header="733" w:footer="1014" w:gutter="0"/>
          <w:cols w:space="720"/>
        </w:sectPr>
      </w:pPr>
    </w:p>
    <w:p w14:paraId="05CB2634" w14:textId="77777777" w:rsidR="00EC3FF0" w:rsidRPr="00EC3FF0" w:rsidRDefault="00EC3FF0" w:rsidP="00EC3FF0">
      <w:pPr>
        <w:widowControl w:val="0"/>
        <w:autoSpaceDE w:val="0"/>
        <w:autoSpaceDN w:val="0"/>
        <w:spacing w:before="305" w:after="0" w:line="360" w:lineRule="auto"/>
        <w:ind w:left="720"/>
        <w:jc w:val="both"/>
        <w:outlineLvl w:val="3"/>
        <w:rPr>
          <w:rFonts w:ascii="Times New Roman" w:eastAsia="Times New Roman" w:hAnsi="Times New Roman" w:cs="Times New Roman"/>
          <w:b/>
          <w:bCs/>
          <w:sz w:val="32"/>
          <w:szCs w:val="32"/>
          <w:u w:color="000000"/>
          <w:lang w:val="en-US"/>
        </w:rPr>
      </w:pPr>
      <w:proofErr w:type="spellStart"/>
      <w:r w:rsidRPr="00EC3FF0">
        <w:rPr>
          <w:rFonts w:ascii="Times New Roman" w:eastAsia="Times New Roman" w:hAnsi="Times New Roman" w:cs="Times New Roman"/>
          <w:b/>
          <w:bCs/>
          <w:sz w:val="32"/>
          <w:szCs w:val="32"/>
          <w:u w:val="single" w:color="000000"/>
          <w:lang w:val="en-US"/>
        </w:rPr>
        <w:lastRenderedPageBreak/>
        <w:t>Pyrethrins</w:t>
      </w:r>
      <w:proofErr w:type="spellEnd"/>
      <w:r w:rsidRPr="00EC3FF0">
        <w:rPr>
          <w:rFonts w:ascii="Times New Roman" w:eastAsia="Times New Roman" w:hAnsi="Times New Roman" w:cs="Times New Roman"/>
          <w:b/>
          <w:bCs/>
          <w:spacing w:val="-9"/>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and</w:t>
      </w:r>
      <w:r w:rsidRPr="00EC3FF0">
        <w:rPr>
          <w:rFonts w:ascii="Times New Roman" w:eastAsia="Times New Roman" w:hAnsi="Times New Roman" w:cs="Times New Roman"/>
          <w:b/>
          <w:bCs/>
          <w:spacing w:val="-10"/>
          <w:sz w:val="32"/>
          <w:szCs w:val="32"/>
          <w:u w:val="single" w:color="000000"/>
          <w:lang w:val="en-US"/>
        </w:rPr>
        <w:t xml:space="preserve"> </w:t>
      </w:r>
      <w:r w:rsidRPr="00EC3FF0">
        <w:rPr>
          <w:rFonts w:ascii="Times New Roman" w:eastAsia="Times New Roman" w:hAnsi="Times New Roman" w:cs="Times New Roman"/>
          <w:b/>
          <w:bCs/>
          <w:spacing w:val="-2"/>
          <w:sz w:val="32"/>
          <w:szCs w:val="32"/>
          <w:u w:val="single" w:color="000000"/>
          <w:lang w:val="en-US"/>
        </w:rPr>
        <w:t>pyrethroids</w:t>
      </w:r>
    </w:p>
    <w:p w14:paraId="5D855CED" w14:textId="3607F620" w:rsidR="00EC3FF0" w:rsidRPr="00EC3FF0" w:rsidRDefault="00EC3FF0" w:rsidP="00EC3FF0">
      <w:pPr>
        <w:widowControl w:val="0"/>
        <w:numPr>
          <w:ilvl w:val="0"/>
          <w:numId w:val="1"/>
        </w:numPr>
        <w:tabs>
          <w:tab w:val="left" w:pos="1080"/>
        </w:tabs>
        <w:autoSpaceDE w:val="0"/>
        <w:autoSpaceDN w:val="0"/>
        <w:spacing w:before="182" w:after="0" w:line="360" w:lineRule="auto"/>
        <w:ind w:right="716"/>
        <w:jc w:val="both"/>
        <w:rPr>
          <w:rFonts w:ascii="Times New Roman" w:eastAsia="Times New Roman" w:hAnsi="Times New Roman" w:cs="Times New Roman"/>
          <w:sz w:val="24"/>
          <w:lang w:val="en-US"/>
        </w:rPr>
      </w:pPr>
      <w:proofErr w:type="spellStart"/>
      <w:r w:rsidRPr="00EC3FF0">
        <w:rPr>
          <w:rFonts w:ascii="Times New Roman" w:eastAsia="Times New Roman" w:hAnsi="Times New Roman" w:cs="Times New Roman"/>
          <w:sz w:val="24"/>
          <w:lang w:val="en-US"/>
        </w:rPr>
        <w:t>Pyrethrins</w:t>
      </w:r>
      <w:proofErr w:type="spellEnd"/>
      <w:r w:rsidRPr="00EC3FF0">
        <w:rPr>
          <w:rFonts w:ascii="Times New Roman" w:eastAsia="Times New Roman" w:hAnsi="Times New Roman" w:cs="Times New Roman"/>
          <w:sz w:val="24"/>
          <w:lang w:val="en-US"/>
        </w:rPr>
        <w:t xml:space="preserve"> are the insecticidal compounds obtained from</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the flowers of the While</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Pyrethroids are synthetic</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 xml:space="preserve">analogs of </w:t>
      </w:r>
      <w:proofErr w:type="spellStart"/>
      <w:r w:rsidRPr="00EC3FF0">
        <w:rPr>
          <w:rFonts w:ascii="Times New Roman" w:eastAsia="Times New Roman" w:hAnsi="Times New Roman" w:cs="Times New Roman"/>
          <w:sz w:val="24"/>
          <w:lang w:val="en-US"/>
        </w:rPr>
        <w:t>pyrethrins</w:t>
      </w:r>
      <w:proofErr w:type="spellEnd"/>
      <w:r w:rsidRPr="00EC3FF0">
        <w:rPr>
          <w:rFonts w:ascii="Times New Roman" w:eastAsia="Times New Roman" w:hAnsi="Times New Roman" w:cs="Times New Roman"/>
          <w:sz w:val="24"/>
          <w:lang w:val="en-US"/>
        </w:rPr>
        <w:t>.</w:t>
      </w:r>
    </w:p>
    <w:p w14:paraId="604AC73D" w14:textId="5CD4B280" w:rsidR="00EC3FF0" w:rsidRPr="00EC3FF0" w:rsidRDefault="00EC3FF0" w:rsidP="00EC3FF0">
      <w:pPr>
        <w:widowControl w:val="0"/>
        <w:numPr>
          <w:ilvl w:val="0"/>
          <w:numId w:val="1"/>
        </w:numPr>
        <w:tabs>
          <w:tab w:val="left" w:pos="1080"/>
        </w:tabs>
        <w:autoSpaceDE w:val="0"/>
        <w:autoSpaceDN w:val="0"/>
        <w:spacing w:after="0" w:line="360" w:lineRule="auto"/>
        <w:ind w:right="718"/>
        <w:jc w:val="both"/>
        <w:rPr>
          <w:rFonts w:ascii="Times New Roman" w:eastAsia="Times New Roman" w:hAnsi="Times New Roman" w:cs="Times New Roman"/>
          <w:sz w:val="24"/>
          <w:lang w:val="en-US"/>
        </w:rPr>
      </w:pPr>
      <w:proofErr w:type="spellStart"/>
      <w:r w:rsidRPr="00EC3FF0">
        <w:rPr>
          <w:rFonts w:ascii="Times New Roman" w:eastAsia="Times New Roman" w:hAnsi="Times New Roman" w:cs="Times New Roman"/>
          <w:sz w:val="24"/>
          <w:lang w:val="en-US"/>
        </w:rPr>
        <w:t>Pyrethrins</w:t>
      </w:r>
      <w:proofErr w:type="spellEnd"/>
      <w:r w:rsidRPr="00EC3FF0">
        <w:rPr>
          <w:rFonts w:ascii="Times New Roman" w:eastAsia="Times New Roman" w:hAnsi="Times New Roman" w:cs="Times New Roman"/>
          <w:sz w:val="24"/>
          <w:lang w:val="en-US"/>
        </w:rPr>
        <w:t xml:space="preserve"> cause hyperexcitability with very little cytotoxicity.</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 xml:space="preserve">The molecular targets of the </w:t>
      </w:r>
      <w:proofErr w:type="spellStart"/>
      <w:r w:rsidRPr="00EC3FF0">
        <w:rPr>
          <w:rFonts w:ascii="Times New Roman" w:eastAsia="Times New Roman" w:hAnsi="Times New Roman" w:cs="Times New Roman"/>
          <w:sz w:val="24"/>
          <w:lang w:val="en-US"/>
        </w:rPr>
        <w:t>pyrethrins</w:t>
      </w:r>
      <w:proofErr w:type="spellEnd"/>
      <w:r w:rsidRPr="00EC3FF0">
        <w:rPr>
          <w:rFonts w:ascii="Times New Roman" w:eastAsia="Times New Roman" w:hAnsi="Times New Roman" w:cs="Times New Roman"/>
          <w:sz w:val="24"/>
          <w:lang w:val="en-US"/>
        </w:rPr>
        <w:t xml:space="preserve"> and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pyrethroids are similar in mammals and insects and include</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voltage sodium, chloride, and calcium</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ion</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channels,</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gamma-aminobutyric acid (</w:t>
      </w:r>
      <w:r w:rsidR="00B254C8" w:rsidRPr="00EC3FF0">
        <w:rPr>
          <w:rFonts w:ascii="Times New Roman" w:eastAsia="Times New Roman" w:hAnsi="Times New Roman" w:cs="Times New Roman"/>
          <w:sz w:val="24"/>
          <w:lang w:val="en-US"/>
        </w:rPr>
        <w:t xml:space="preserve">temperatures </w:t>
      </w:r>
      <w:r w:rsidRPr="00EC3FF0">
        <w:rPr>
          <w:rFonts w:ascii="Times New Roman" w:eastAsia="Times New Roman" w:hAnsi="Times New Roman" w:cs="Times New Roman"/>
          <w:sz w:val="24"/>
          <w:lang w:val="en-US"/>
        </w:rPr>
        <w:t>GABA)-gated chloride channels,</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nicotinic receptors, membrane depolarization and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intercellular gap junctions.</w:t>
      </w:r>
    </w:p>
    <w:p w14:paraId="2FCA5284" w14:textId="0E36868E" w:rsidR="00EC3FF0" w:rsidRPr="00EC3FF0" w:rsidRDefault="00EC3FF0" w:rsidP="00EC3FF0">
      <w:pPr>
        <w:widowControl w:val="0"/>
        <w:numPr>
          <w:ilvl w:val="0"/>
          <w:numId w:val="1"/>
        </w:numPr>
        <w:tabs>
          <w:tab w:val="left" w:pos="1080"/>
        </w:tabs>
        <w:autoSpaceDE w:val="0"/>
        <w:autoSpaceDN w:val="0"/>
        <w:spacing w:after="0" w:line="360" w:lineRule="auto"/>
        <w:ind w:right="725"/>
        <w:jc w:val="both"/>
        <w:rPr>
          <w:rFonts w:ascii="Times New Roman" w:eastAsia="Times New Roman" w:hAnsi="Times New Roman" w:cs="Times New Roman"/>
          <w:sz w:val="24"/>
          <w:lang w:val="en-US"/>
        </w:rPr>
      </w:pPr>
      <w:r w:rsidRPr="00EC3FF0">
        <w:rPr>
          <w:rFonts w:ascii="Times New Roman" w:eastAsia="Times New Roman" w:hAnsi="Times New Roman" w:cs="Times New Roman"/>
          <w:sz w:val="24"/>
          <w:lang w:val="en-US"/>
        </w:rPr>
        <w:t>Mammals are less susceptible to</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pyrethrin and pyrethroid</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toxicoses than insects primarily</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because they have a faster metabolic clearance higher body</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and a</w:t>
      </w:r>
      <w:r w:rsidRPr="00EC3FF0">
        <w:rPr>
          <w:rFonts w:ascii="Times New Roman" w:eastAsia="Times New Roman" w:hAnsi="Times New Roman" w:cs="Times New Roman"/>
          <w:spacing w:val="40"/>
          <w:sz w:val="24"/>
          <w:lang w:val="en-US"/>
        </w:rPr>
        <w:t xml:space="preserve"> </w:t>
      </w:r>
      <w:r w:rsidRPr="00EC3FF0">
        <w:rPr>
          <w:rFonts w:ascii="Times New Roman" w:eastAsia="Times New Roman" w:hAnsi="Times New Roman" w:cs="Times New Roman"/>
          <w:sz w:val="24"/>
          <w:lang w:val="en-US"/>
        </w:rPr>
        <w:t xml:space="preserve">lower affinity for the </w:t>
      </w:r>
      <w:proofErr w:type="spellStart"/>
      <w:r w:rsidRPr="00EC3FF0">
        <w:rPr>
          <w:rFonts w:ascii="Times New Roman" w:eastAsia="Times New Roman" w:hAnsi="Times New Roman" w:cs="Times New Roman"/>
          <w:sz w:val="24"/>
          <w:lang w:val="en-US"/>
        </w:rPr>
        <w:t>pyrethrins</w:t>
      </w:r>
      <w:proofErr w:type="spellEnd"/>
      <w:r w:rsidRPr="00EC3FF0">
        <w:rPr>
          <w:rFonts w:ascii="Times New Roman" w:eastAsia="Times New Roman" w:hAnsi="Times New Roman" w:cs="Times New Roman"/>
          <w:sz w:val="24"/>
          <w:lang w:val="en-US"/>
        </w:rPr>
        <w:t>/</w:t>
      </w:r>
      <w:r w:rsidR="004609DE">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pyrethroids.</w:t>
      </w:r>
    </w:p>
    <w:p w14:paraId="7FCC663E" w14:textId="77777777" w:rsidR="00EC3FF0" w:rsidRPr="00EC3FF0" w:rsidRDefault="00EC3FF0" w:rsidP="00EC3FF0">
      <w:pPr>
        <w:widowControl w:val="0"/>
        <w:autoSpaceDE w:val="0"/>
        <w:autoSpaceDN w:val="0"/>
        <w:spacing w:before="140" w:after="0" w:line="360" w:lineRule="auto"/>
        <w:jc w:val="both"/>
        <w:rPr>
          <w:rFonts w:ascii="Times New Roman" w:eastAsia="Times New Roman" w:hAnsi="Times New Roman" w:cs="Times New Roman"/>
          <w:sz w:val="24"/>
          <w:szCs w:val="24"/>
          <w:lang w:val="en-US"/>
        </w:rPr>
      </w:pPr>
    </w:p>
    <w:p w14:paraId="5F7B65FD" w14:textId="7DD851A8" w:rsidR="00EC3FF0" w:rsidRPr="00EC3FF0" w:rsidRDefault="00EC3FF0" w:rsidP="00EC3FF0">
      <w:pPr>
        <w:widowControl w:val="0"/>
        <w:autoSpaceDE w:val="0"/>
        <w:autoSpaceDN w:val="0"/>
        <w:spacing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z w:val="32"/>
          <w:szCs w:val="32"/>
          <w:u w:val="single" w:color="000000"/>
          <w:lang w:val="en-US"/>
        </w:rPr>
        <w:t>Clinical</w:t>
      </w:r>
      <w:r w:rsidRPr="00EC3FF0">
        <w:rPr>
          <w:rFonts w:ascii="Times New Roman" w:eastAsia="Times New Roman" w:hAnsi="Times New Roman" w:cs="Times New Roman"/>
          <w:b/>
          <w:bCs/>
          <w:spacing w:val="-11"/>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signs</w:t>
      </w:r>
      <w:r w:rsidR="004609DE">
        <w:rPr>
          <w:rFonts w:ascii="Times New Roman" w:eastAsia="Times New Roman" w:hAnsi="Times New Roman" w:cs="Times New Roman"/>
          <w:b/>
          <w:bCs/>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of</w:t>
      </w:r>
      <w:r w:rsidRPr="00EC3FF0">
        <w:rPr>
          <w:rFonts w:ascii="Times New Roman" w:eastAsia="Times New Roman" w:hAnsi="Times New Roman" w:cs="Times New Roman"/>
          <w:b/>
          <w:bCs/>
          <w:spacing w:val="-12"/>
          <w:sz w:val="32"/>
          <w:szCs w:val="32"/>
          <w:u w:val="single" w:color="000000"/>
          <w:lang w:val="en-US"/>
        </w:rPr>
        <w:t xml:space="preserve"> </w:t>
      </w:r>
      <w:r w:rsidRPr="00EC3FF0">
        <w:rPr>
          <w:rFonts w:ascii="Times New Roman" w:eastAsia="Times New Roman" w:hAnsi="Times New Roman" w:cs="Times New Roman"/>
          <w:b/>
          <w:bCs/>
          <w:spacing w:val="-2"/>
          <w:sz w:val="32"/>
          <w:szCs w:val="32"/>
          <w:u w:val="single" w:color="000000"/>
          <w:lang w:val="en-US"/>
        </w:rPr>
        <w:t>toxicity:</w:t>
      </w:r>
    </w:p>
    <w:p w14:paraId="1C04725B" w14:textId="77777777" w:rsidR="00EC3FF0" w:rsidRPr="00EC3FF0" w:rsidRDefault="00EC3FF0" w:rsidP="00EC3FF0">
      <w:pPr>
        <w:widowControl w:val="0"/>
        <w:autoSpaceDE w:val="0"/>
        <w:autoSpaceDN w:val="0"/>
        <w:spacing w:before="182" w:after="0" w:line="360" w:lineRule="auto"/>
        <w:ind w:left="720" w:right="723" w:firstLine="719"/>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 xml:space="preserve">Clinical signs that result from the toxicity with these compounds can </w:t>
      </w:r>
      <w:proofErr w:type="spellStart"/>
      <w:r w:rsidRPr="00EC3FF0">
        <w:rPr>
          <w:rFonts w:ascii="Times New Roman" w:eastAsia="Times New Roman" w:hAnsi="Times New Roman" w:cs="Times New Roman"/>
          <w:sz w:val="24"/>
          <w:szCs w:val="24"/>
          <w:lang w:val="en-US"/>
        </w:rPr>
        <w:t>beconfused</w:t>
      </w:r>
      <w:proofErr w:type="spellEnd"/>
      <w:r w:rsidRPr="00EC3FF0">
        <w:rPr>
          <w:rFonts w:ascii="Times New Roman" w:eastAsia="Times New Roman" w:hAnsi="Times New Roman" w:cs="Times New Roman"/>
          <w:sz w:val="24"/>
          <w:szCs w:val="24"/>
          <w:lang w:val="en-US"/>
        </w:rPr>
        <w:t xml:space="preserve"> with poisoning by other pesticides, such as organophosphates.</w:t>
      </w:r>
    </w:p>
    <w:p w14:paraId="71A3BF8F" w14:textId="63D79A79" w:rsidR="00EC3FF0" w:rsidRDefault="00EC3FF0" w:rsidP="00EC3FF0">
      <w:pPr>
        <w:widowControl w:val="0"/>
        <w:autoSpaceDE w:val="0"/>
        <w:autoSpaceDN w:val="0"/>
        <w:spacing w:after="0" w:line="360" w:lineRule="auto"/>
        <w:ind w:left="720" w:right="727" w:firstLine="719"/>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Clinical signs include salivation, vomiting, hyperexcitability, tremors, seizures, dyspnea, weakness, prostration and death.</w:t>
      </w:r>
    </w:p>
    <w:p w14:paraId="614DED7F" w14:textId="77777777" w:rsidR="005E1790" w:rsidRPr="00EC3FF0" w:rsidRDefault="005E1790" w:rsidP="00EC3FF0">
      <w:pPr>
        <w:widowControl w:val="0"/>
        <w:autoSpaceDE w:val="0"/>
        <w:autoSpaceDN w:val="0"/>
        <w:spacing w:after="0" w:line="360" w:lineRule="auto"/>
        <w:ind w:left="720" w:right="727" w:firstLine="719"/>
        <w:jc w:val="both"/>
        <w:rPr>
          <w:rFonts w:ascii="Times New Roman" w:eastAsia="Times New Roman" w:hAnsi="Times New Roman" w:cs="Times New Roman"/>
          <w:sz w:val="24"/>
          <w:szCs w:val="24"/>
          <w:lang w:val="en-US"/>
        </w:rPr>
      </w:pPr>
    </w:p>
    <w:p w14:paraId="31F8BB20" w14:textId="77777777" w:rsidR="00EC3FF0" w:rsidRPr="00EC3FF0" w:rsidRDefault="00EC3FF0" w:rsidP="00EC3FF0">
      <w:pPr>
        <w:widowControl w:val="0"/>
        <w:autoSpaceDE w:val="0"/>
        <w:autoSpaceDN w:val="0"/>
        <w:spacing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pacing w:val="-2"/>
          <w:sz w:val="32"/>
          <w:szCs w:val="32"/>
          <w:u w:val="single" w:color="000000"/>
          <w:lang w:val="en-US"/>
        </w:rPr>
        <w:t>Treatment:</w:t>
      </w:r>
    </w:p>
    <w:p w14:paraId="2E2F7CF0" w14:textId="2D02EC9F" w:rsidR="00EC3FF0" w:rsidRDefault="00EC3FF0" w:rsidP="00EC3FF0">
      <w:pPr>
        <w:widowControl w:val="0"/>
        <w:autoSpaceDE w:val="0"/>
        <w:autoSpaceDN w:val="0"/>
        <w:spacing w:before="179" w:after="0" w:line="360" w:lineRule="auto"/>
        <w:ind w:left="720" w:right="722" w:firstLine="719"/>
        <w:jc w:val="both"/>
        <w:rPr>
          <w:rFonts w:ascii="Times New Roman" w:eastAsia="Times New Roman" w:hAnsi="Times New Roman" w:cs="Times New Roman"/>
          <w:sz w:val="24"/>
          <w:szCs w:val="24"/>
          <w:lang w:val="en-US"/>
        </w:rPr>
      </w:pPr>
      <w:bookmarkStart w:id="0" w:name="_Hlk228823537"/>
      <w:r w:rsidRPr="00EC3FF0">
        <w:rPr>
          <w:rFonts w:ascii="Times New Roman" w:eastAsia="Times New Roman" w:hAnsi="Times New Roman" w:cs="Times New Roman"/>
          <w:sz w:val="24"/>
          <w:szCs w:val="24"/>
          <w:lang w:val="en-US"/>
        </w:rPr>
        <w:t>There is no specific antidote for pyrethroid toxicity, animals should be treated symptomatically.</w:t>
      </w:r>
      <w:r w:rsidR="005E1790">
        <w:rPr>
          <w:rFonts w:ascii="Times New Roman" w:eastAsia="Times New Roman" w:hAnsi="Times New Roman" w:cs="Times New Roman"/>
          <w:sz w:val="24"/>
          <w:szCs w:val="24"/>
          <w:lang w:val="en-US"/>
        </w:rPr>
        <w:t xml:space="preserve"> </w:t>
      </w:r>
      <w:bookmarkEnd w:id="0"/>
      <w:r w:rsidRPr="00EC3FF0">
        <w:rPr>
          <w:rFonts w:ascii="Times New Roman" w:eastAsia="Times New Roman" w:hAnsi="Times New Roman" w:cs="Times New Roman"/>
          <w:sz w:val="24"/>
          <w:szCs w:val="24"/>
          <w:lang w:val="en-US"/>
        </w:rPr>
        <w:t>In addition to the general steps of toxicity treatment,</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Supportive therapy</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by</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using</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b/>
          <w:sz w:val="24"/>
          <w:szCs w:val="24"/>
          <w:lang w:val="en-US"/>
        </w:rPr>
        <w:t>Diazepam</w:t>
      </w:r>
      <w:r w:rsidR="005E1790">
        <w:rPr>
          <w:rFonts w:ascii="Times New Roman" w:eastAsia="Times New Roman" w:hAnsi="Times New Roman" w:cs="Times New Roman"/>
          <w:b/>
          <w:sz w:val="24"/>
          <w:szCs w:val="24"/>
          <w:lang w:val="en-US"/>
        </w:rPr>
        <w:t xml:space="preserve"> </w:t>
      </w:r>
      <w:r w:rsidRPr="00EC3FF0">
        <w:rPr>
          <w:rFonts w:ascii="Times New Roman" w:eastAsia="Times New Roman" w:hAnsi="Times New Roman" w:cs="Times New Roman"/>
          <w:sz w:val="24"/>
          <w:szCs w:val="24"/>
          <w:lang w:val="en-US"/>
        </w:rPr>
        <w:t>or</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b/>
          <w:sz w:val="24"/>
          <w:szCs w:val="24"/>
          <w:lang w:val="en-US"/>
        </w:rPr>
        <w:t>Barbiturates</w:t>
      </w:r>
      <w:r w:rsidR="005E1790">
        <w:rPr>
          <w:rFonts w:ascii="Times New Roman" w:eastAsia="Times New Roman" w:hAnsi="Times New Roman" w:cs="Times New Roman"/>
          <w:b/>
          <w:sz w:val="24"/>
          <w:szCs w:val="24"/>
          <w:lang w:val="en-US"/>
        </w:rPr>
        <w:t xml:space="preserve"> </w:t>
      </w:r>
      <w:r w:rsidRPr="00EC3FF0">
        <w:rPr>
          <w:rFonts w:ascii="Times New Roman" w:eastAsia="Times New Roman" w:hAnsi="Times New Roman" w:cs="Times New Roman"/>
          <w:sz w:val="24"/>
          <w:szCs w:val="24"/>
          <w:lang w:val="en-US"/>
        </w:rPr>
        <w:t>to control hyperexcitability or seizures can be used.</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b/>
          <w:sz w:val="24"/>
          <w:szCs w:val="24"/>
          <w:lang w:val="en-US"/>
        </w:rPr>
        <w:t>Atropine</w:t>
      </w:r>
      <w:r w:rsidR="005E1790">
        <w:rPr>
          <w:rFonts w:ascii="Times New Roman" w:eastAsia="Times New Roman" w:hAnsi="Times New Roman" w:cs="Times New Roman"/>
          <w:b/>
          <w:sz w:val="24"/>
          <w:szCs w:val="24"/>
          <w:lang w:val="en-US"/>
        </w:rPr>
        <w:t xml:space="preserve"> </w:t>
      </w:r>
      <w:r w:rsidRPr="00EC3FF0">
        <w:rPr>
          <w:rFonts w:ascii="Times New Roman" w:eastAsia="Times New Roman" w:hAnsi="Times New Roman" w:cs="Times New Roman"/>
          <w:sz w:val="24"/>
          <w:szCs w:val="24"/>
          <w:lang w:val="en-US"/>
        </w:rPr>
        <w:t>can be</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used to control excess salivation or gastrointestinal</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hyper motility.</w:t>
      </w:r>
    </w:p>
    <w:p w14:paraId="643C6A46" w14:textId="77777777" w:rsidR="005E1790" w:rsidRPr="00EC3FF0" w:rsidRDefault="005E1790" w:rsidP="00EC3FF0">
      <w:pPr>
        <w:widowControl w:val="0"/>
        <w:autoSpaceDE w:val="0"/>
        <w:autoSpaceDN w:val="0"/>
        <w:spacing w:before="179" w:after="0" w:line="360" w:lineRule="auto"/>
        <w:ind w:left="720" w:right="722" w:firstLine="719"/>
        <w:jc w:val="both"/>
        <w:rPr>
          <w:rFonts w:ascii="Times New Roman" w:eastAsia="Times New Roman" w:hAnsi="Times New Roman" w:cs="Times New Roman"/>
          <w:sz w:val="24"/>
          <w:szCs w:val="24"/>
          <w:lang w:val="en-US"/>
        </w:rPr>
      </w:pPr>
    </w:p>
    <w:p w14:paraId="6ED8D382" w14:textId="77777777" w:rsidR="00EC3FF0" w:rsidRPr="00EC3FF0" w:rsidRDefault="00EC3FF0" w:rsidP="00EC3FF0">
      <w:pPr>
        <w:widowControl w:val="0"/>
        <w:autoSpaceDE w:val="0"/>
        <w:autoSpaceDN w:val="0"/>
        <w:spacing w:before="3" w:after="0" w:line="360" w:lineRule="auto"/>
        <w:ind w:left="720"/>
        <w:jc w:val="both"/>
        <w:outlineLvl w:val="3"/>
        <w:rPr>
          <w:rFonts w:ascii="Times New Roman" w:eastAsia="Times New Roman" w:hAnsi="Times New Roman" w:cs="Times New Roman"/>
          <w:b/>
          <w:bCs/>
          <w:sz w:val="32"/>
          <w:szCs w:val="32"/>
          <w:u w:color="000000"/>
          <w:lang w:val="en-US"/>
        </w:rPr>
      </w:pPr>
      <w:bookmarkStart w:id="1" w:name="_Hlk227013082"/>
      <w:r w:rsidRPr="00EC3FF0">
        <w:rPr>
          <w:rFonts w:ascii="Times New Roman" w:eastAsia="Times New Roman" w:hAnsi="Times New Roman" w:cs="Times New Roman"/>
          <w:b/>
          <w:bCs/>
          <w:spacing w:val="-2"/>
          <w:sz w:val="32"/>
          <w:szCs w:val="32"/>
          <w:u w:val="single" w:color="000000"/>
          <w:lang w:val="en-US"/>
        </w:rPr>
        <w:t>Organochlorines</w:t>
      </w:r>
    </w:p>
    <w:bookmarkEnd w:id="1"/>
    <w:p w14:paraId="0F3717A4" w14:textId="507C88FB" w:rsidR="00EC3FF0" w:rsidRPr="00EC3FF0" w:rsidRDefault="00EC3FF0" w:rsidP="00EC3FF0">
      <w:pPr>
        <w:widowControl w:val="0"/>
        <w:autoSpaceDE w:val="0"/>
        <w:autoSpaceDN w:val="0"/>
        <w:spacing w:before="182" w:after="0" w:line="360" w:lineRule="auto"/>
        <w:ind w:left="720" w:right="721" w:firstLine="719"/>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 xml:space="preserve">Chlorinated compounds, </w:t>
      </w:r>
      <w:proofErr w:type="spellStart"/>
      <w:r w:rsidRPr="00EC3FF0">
        <w:rPr>
          <w:rFonts w:ascii="Times New Roman" w:eastAsia="Times New Roman" w:hAnsi="Times New Roman" w:cs="Times New Roman"/>
          <w:sz w:val="24"/>
          <w:szCs w:val="24"/>
          <w:lang w:val="en-US"/>
        </w:rPr>
        <w:t>cyclodienes</w:t>
      </w:r>
      <w:proofErr w:type="spellEnd"/>
      <w:r w:rsidRPr="00EC3FF0">
        <w:rPr>
          <w:rFonts w:ascii="Times New Roman" w:eastAsia="Times New Roman" w:hAnsi="Times New Roman" w:cs="Times New Roman"/>
          <w:sz w:val="24"/>
          <w:szCs w:val="24"/>
          <w:lang w:val="en-US"/>
        </w:rPr>
        <w:t xml:space="preserve"> such as aldrin and dieldrin,</w:t>
      </w:r>
      <w:r>
        <w:rPr>
          <w:rFonts w:ascii="Times New Roman" w:eastAsia="Times New Roman" w:hAnsi="Times New Roman" w:cs="Times New Roman"/>
          <w:sz w:val="24"/>
          <w:szCs w:val="24"/>
          <w:lang w:val="en-US"/>
        </w:rPr>
        <w:t xml:space="preserve"> </w:t>
      </w:r>
      <w:proofErr w:type="spellStart"/>
      <w:r w:rsidRPr="00EC3FF0">
        <w:rPr>
          <w:rFonts w:ascii="Times New Roman" w:eastAsia="Times New Roman" w:hAnsi="Times New Roman" w:cs="Times New Roman"/>
          <w:sz w:val="24"/>
          <w:szCs w:val="24"/>
          <w:lang w:val="en-US"/>
        </w:rPr>
        <w:t>Dichloro</w:t>
      </w:r>
      <w:proofErr w:type="spellEnd"/>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diphenyl</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trichloro</w:t>
      </w:r>
      <w:r w:rsidR="005E1790">
        <w:rPr>
          <w:rFonts w:ascii="Times New Roman" w:eastAsia="Times New Roman" w:hAnsi="Times New Roman" w:cs="Times New Roman"/>
          <w:sz w:val="24"/>
          <w:szCs w:val="24"/>
          <w:lang w:val="en-US"/>
        </w:rPr>
        <w:t xml:space="preserve"> </w:t>
      </w:r>
      <w:proofErr w:type="gramStart"/>
      <w:r w:rsidRPr="00EC3FF0">
        <w:rPr>
          <w:rFonts w:ascii="Times New Roman" w:eastAsia="Times New Roman" w:hAnsi="Times New Roman" w:cs="Times New Roman"/>
          <w:sz w:val="24"/>
          <w:szCs w:val="24"/>
          <w:lang w:val="en-US"/>
        </w:rPr>
        <w:t>ethane</w:t>
      </w:r>
      <w:r w:rsidRPr="00EC3FF0">
        <w:rPr>
          <w:rFonts w:ascii="Times New Roman" w:eastAsia="Times New Roman" w:hAnsi="Times New Roman" w:cs="Times New Roman"/>
          <w:b/>
          <w:i/>
          <w:sz w:val="24"/>
          <w:szCs w:val="24"/>
          <w:lang w:val="en-US"/>
        </w:rPr>
        <w:t>(</w:t>
      </w:r>
      <w:proofErr w:type="gramEnd"/>
      <w:r w:rsidRPr="00EC3FF0">
        <w:rPr>
          <w:rFonts w:ascii="Times New Roman" w:eastAsia="Times New Roman" w:hAnsi="Times New Roman" w:cs="Times New Roman"/>
          <w:b/>
          <w:i/>
          <w:sz w:val="24"/>
          <w:szCs w:val="24"/>
          <w:lang w:val="en-US"/>
        </w:rPr>
        <w:t>DDT),</w:t>
      </w:r>
      <w:r w:rsidRPr="00EC3FF0">
        <w:rPr>
          <w:rFonts w:ascii="Times New Roman" w:eastAsia="Times New Roman" w:hAnsi="Times New Roman" w:cs="Times New Roman"/>
          <w:sz w:val="24"/>
          <w:szCs w:val="24"/>
          <w:lang w:val="en-US"/>
        </w:rPr>
        <w:t>Kepone, Chlordecone</w:t>
      </w:r>
      <w:r w:rsidR="005E1790">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Chlordane</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lastRenderedPageBreak/>
        <w:t>used as insecticides, became available for use in the 1940’s.</w:t>
      </w:r>
    </w:p>
    <w:p w14:paraId="4F92BA54" w14:textId="77777777" w:rsidR="00EC3FF0" w:rsidRPr="00EC3FF0" w:rsidRDefault="00EC3FF0" w:rsidP="00EC3FF0">
      <w:pPr>
        <w:widowControl w:val="0"/>
        <w:autoSpaceDE w:val="0"/>
        <w:autoSpaceDN w:val="0"/>
        <w:spacing w:before="1" w:after="0" w:line="360" w:lineRule="auto"/>
        <w:ind w:left="720"/>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Organochlorins</w:t>
      </w:r>
      <w:r w:rsidRPr="00EC3FF0">
        <w:rPr>
          <w:rFonts w:ascii="Times New Roman" w:eastAsia="Times New Roman" w:hAnsi="Times New Roman" w:cs="Times New Roman"/>
          <w:spacing w:val="-1"/>
          <w:sz w:val="24"/>
          <w:szCs w:val="24"/>
          <w:lang w:val="en-US"/>
        </w:rPr>
        <w:t xml:space="preserve"> </w:t>
      </w:r>
      <w:r w:rsidRPr="00EC3FF0">
        <w:rPr>
          <w:rFonts w:ascii="Times New Roman" w:eastAsia="Times New Roman" w:hAnsi="Times New Roman" w:cs="Times New Roman"/>
          <w:sz w:val="24"/>
          <w:szCs w:val="24"/>
          <w:lang w:val="en-US"/>
        </w:rPr>
        <w:t>are exert</w:t>
      </w:r>
      <w:r w:rsidRPr="00EC3FF0">
        <w:rPr>
          <w:rFonts w:ascii="Times New Roman" w:eastAsia="Times New Roman" w:hAnsi="Times New Roman" w:cs="Times New Roman"/>
          <w:spacing w:val="-1"/>
          <w:sz w:val="24"/>
          <w:szCs w:val="24"/>
          <w:lang w:val="en-US"/>
        </w:rPr>
        <w:t xml:space="preserve"> </w:t>
      </w:r>
      <w:r w:rsidRPr="00EC3FF0">
        <w:rPr>
          <w:rFonts w:ascii="Times New Roman" w:eastAsia="Times New Roman" w:hAnsi="Times New Roman" w:cs="Times New Roman"/>
          <w:sz w:val="24"/>
          <w:szCs w:val="24"/>
          <w:lang w:val="en-US"/>
        </w:rPr>
        <w:t>their toxicity</w:t>
      </w:r>
      <w:r w:rsidRPr="00EC3FF0">
        <w:rPr>
          <w:rFonts w:ascii="Times New Roman" w:eastAsia="Times New Roman" w:hAnsi="Times New Roman" w:cs="Times New Roman"/>
          <w:spacing w:val="-9"/>
          <w:sz w:val="24"/>
          <w:szCs w:val="24"/>
          <w:lang w:val="en-US"/>
        </w:rPr>
        <w:t xml:space="preserve"> </w:t>
      </w:r>
      <w:r w:rsidRPr="00EC3FF0">
        <w:rPr>
          <w:rFonts w:ascii="Times New Roman" w:eastAsia="Times New Roman" w:hAnsi="Times New Roman" w:cs="Times New Roman"/>
          <w:sz w:val="24"/>
          <w:szCs w:val="24"/>
          <w:lang w:val="en-US"/>
        </w:rPr>
        <w:t xml:space="preserve">through two </w:t>
      </w:r>
      <w:proofErr w:type="gramStart"/>
      <w:r w:rsidRPr="00EC3FF0">
        <w:rPr>
          <w:rFonts w:ascii="Times New Roman" w:eastAsia="Times New Roman" w:hAnsi="Times New Roman" w:cs="Times New Roman"/>
          <w:spacing w:val="-2"/>
          <w:sz w:val="24"/>
          <w:szCs w:val="24"/>
          <w:lang w:val="en-US"/>
        </w:rPr>
        <w:t>mechanisms:-</w:t>
      </w:r>
      <w:proofErr w:type="gramEnd"/>
    </w:p>
    <w:p w14:paraId="4B031ADB" w14:textId="77777777" w:rsidR="00EC3FF0" w:rsidRPr="00EC3FF0" w:rsidRDefault="00EC3FF0" w:rsidP="00EC3FF0">
      <w:pPr>
        <w:widowControl w:val="0"/>
        <w:numPr>
          <w:ilvl w:val="1"/>
          <w:numId w:val="1"/>
        </w:numPr>
        <w:tabs>
          <w:tab w:val="left" w:pos="1439"/>
        </w:tabs>
        <w:autoSpaceDE w:val="0"/>
        <w:autoSpaceDN w:val="0"/>
        <w:spacing w:before="136" w:after="0" w:line="360" w:lineRule="auto"/>
        <w:ind w:left="1439" w:hanging="359"/>
        <w:jc w:val="both"/>
        <w:rPr>
          <w:rFonts w:ascii="Times New Roman" w:eastAsia="Times New Roman" w:hAnsi="Times New Roman" w:cs="Times New Roman"/>
          <w:sz w:val="24"/>
          <w:lang w:val="en-US"/>
        </w:rPr>
      </w:pPr>
      <w:r w:rsidRPr="00EC3FF0">
        <w:rPr>
          <w:rFonts w:ascii="Times New Roman" w:eastAsia="Times New Roman" w:hAnsi="Times New Roman" w:cs="Times New Roman"/>
          <w:sz w:val="24"/>
          <w:lang w:val="en-US"/>
        </w:rPr>
        <w:t>Some</w:t>
      </w:r>
      <w:r w:rsidRPr="00EC3FF0">
        <w:rPr>
          <w:rFonts w:ascii="Times New Roman" w:eastAsia="Times New Roman" w:hAnsi="Times New Roman" w:cs="Times New Roman"/>
          <w:spacing w:val="-4"/>
          <w:sz w:val="24"/>
          <w:lang w:val="en-US"/>
        </w:rPr>
        <w:t xml:space="preserve"> </w:t>
      </w:r>
      <w:r w:rsidRPr="00EC3FF0">
        <w:rPr>
          <w:rFonts w:ascii="Times New Roman" w:eastAsia="Times New Roman" w:hAnsi="Times New Roman" w:cs="Times New Roman"/>
          <w:sz w:val="24"/>
          <w:lang w:val="en-US"/>
        </w:rPr>
        <w:t>Organochlorines</w:t>
      </w:r>
      <w:r w:rsidRPr="00EC3FF0">
        <w:rPr>
          <w:rFonts w:ascii="Times New Roman" w:eastAsia="Times New Roman" w:hAnsi="Times New Roman" w:cs="Times New Roman"/>
          <w:spacing w:val="1"/>
          <w:sz w:val="24"/>
          <w:lang w:val="en-US"/>
        </w:rPr>
        <w:t xml:space="preserve"> </w:t>
      </w:r>
      <w:r w:rsidRPr="00EC3FF0">
        <w:rPr>
          <w:rFonts w:ascii="Times New Roman" w:eastAsia="Times New Roman" w:hAnsi="Times New Roman" w:cs="Times New Roman"/>
          <w:sz w:val="24"/>
          <w:lang w:val="en-US"/>
        </w:rPr>
        <w:t>alter</w:t>
      </w:r>
      <w:r w:rsidRPr="00EC3FF0">
        <w:rPr>
          <w:rFonts w:ascii="Times New Roman" w:eastAsia="Times New Roman" w:hAnsi="Times New Roman" w:cs="Times New Roman"/>
          <w:spacing w:val="-1"/>
          <w:sz w:val="24"/>
          <w:lang w:val="en-US"/>
        </w:rPr>
        <w:t xml:space="preserve"> </w:t>
      </w:r>
      <w:r w:rsidRPr="00EC3FF0">
        <w:rPr>
          <w:rFonts w:ascii="Times New Roman" w:eastAsia="Times New Roman" w:hAnsi="Times New Roman" w:cs="Times New Roman"/>
          <w:sz w:val="24"/>
          <w:lang w:val="en-US"/>
        </w:rPr>
        <w:t>the</w:t>
      </w:r>
      <w:r w:rsidRPr="00EC3FF0">
        <w:rPr>
          <w:rFonts w:ascii="Times New Roman" w:eastAsia="Times New Roman" w:hAnsi="Times New Roman" w:cs="Times New Roman"/>
          <w:spacing w:val="-3"/>
          <w:sz w:val="24"/>
          <w:lang w:val="en-US"/>
        </w:rPr>
        <w:t xml:space="preserve"> </w:t>
      </w:r>
      <w:r w:rsidRPr="00EC3FF0">
        <w:rPr>
          <w:rFonts w:ascii="Times New Roman" w:eastAsia="Times New Roman" w:hAnsi="Times New Roman" w:cs="Times New Roman"/>
          <w:sz w:val="24"/>
          <w:lang w:val="en-US"/>
        </w:rPr>
        <w:t>action</w:t>
      </w:r>
      <w:r w:rsidRPr="00EC3FF0">
        <w:rPr>
          <w:rFonts w:ascii="Times New Roman" w:eastAsia="Times New Roman" w:hAnsi="Times New Roman" w:cs="Times New Roman"/>
          <w:spacing w:val="-1"/>
          <w:sz w:val="24"/>
          <w:lang w:val="en-US"/>
        </w:rPr>
        <w:t xml:space="preserve"> </w:t>
      </w:r>
      <w:r w:rsidRPr="00EC3FF0">
        <w:rPr>
          <w:rFonts w:ascii="Times New Roman" w:eastAsia="Times New Roman" w:hAnsi="Times New Roman" w:cs="Times New Roman"/>
          <w:sz w:val="24"/>
          <w:lang w:val="en-US"/>
        </w:rPr>
        <w:t>potential</w:t>
      </w:r>
      <w:r w:rsidRPr="00EC3FF0">
        <w:rPr>
          <w:rFonts w:ascii="Times New Roman" w:eastAsia="Times New Roman" w:hAnsi="Times New Roman" w:cs="Times New Roman"/>
          <w:spacing w:val="-1"/>
          <w:sz w:val="24"/>
          <w:lang w:val="en-US"/>
        </w:rPr>
        <w:t xml:space="preserve"> </w:t>
      </w:r>
      <w:r w:rsidRPr="00EC3FF0">
        <w:rPr>
          <w:rFonts w:ascii="Times New Roman" w:eastAsia="Times New Roman" w:hAnsi="Times New Roman" w:cs="Times New Roman"/>
          <w:sz w:val="24"/>
          <w:lang w:val="en-US"/>
        </w:rPr>
        <w:t>of the</w:t>
      </w:r>
      <w:r w:rsidRPr="00EC3FF0">
        <w:rPr>
          <w:rFonts w:ascii="Times New Roman" w:eastAsia="Times New Roman" w:hAnsi="Times New Roman" w:cs="Times New Roman"/>
          <w:spacing w:val="-1"/>
          <w:sz w:val="24"/>
          <w:lang w:val="en-US"/>
        </w:rPr>
        <w:t xml:space="preserve"> </w:t>
      </w:r>
      <w:r w:rsidRPr="00EC3FF0">
        <w:rPr>
          <w:rFonts w:ascii="Times New Roman" w:eastAsia="Times New Roman" w:hAnsi="Times New Roman" w:cs="Times New Roman"/>
          <w:spacing w:val="-2"/>
          <w:sz w:val="24"/>
          <w:lang w:val="en-US"/>
        </w:rPr>
        <w:t>neuron.</w:t>
      </w:r>
    </w:p>
    <w:p w14:paraId="512A2471" w14:textId="77777777" w:rsidR="00EC3FF0" w:rsidRPr="00EC3FF0" w:rsidRDefault="00EC3FF0" w:rsidP="00EC3FF0">
      <w:pPr>
        <w:widowControl w:val="0"/>
        <w:numPr>
          <w:ilvl w:val="1"/>
          <w:numId w:val="1"/>
        </w:numPr>
        <w:tabs>
          <w:tab w:val="left" w:pos="1440"/>
        </w:tabs>
        <w:autoSpaceDE w:val="0"/>
        <w:autoSpaceDN w:val="0"/>
        <w:spacing w:before="139" w:after="0" w:line="360" w:lineRule="auto"/>
        <w:ind w:right="721"/>
        <w:jc w:val="both"/>
        <w:rPr>
          <w:rFonts w:ascii="Times New Roman" w:eastAsia="Times New Roman" w:hAnsi="Times New Roman" w:cs="Times New Roman"/>
          <w:sz w:val="24"/>
          <w:lang w:val="en-US"/>
        </w:rPr>
      </w:pPr>
      <w:r w:rsidRPr="00EC3FF0">
        <w:rPr>
          <w:rFonts w:ascii="Times New Roman" w:eastAsia="Times New Roman" w:hAnsi="Times New Roman" w:cs="Times New Roman"/>
          <w:sz w:val="24"/>
          <w:lang w:val="en-US"/>
        </w:rPr>
        <w:t>Another group of these chemicals act by inhibiting GABA association with its postsynaptic receptors.</w:t>
      </w:r>
    </w:p>
    <w:p w14:paraId="30E313F1" w14:textId="77777777" w:rsidR="00EC3FF0" w:rsidRDefault="00EC3FF0" w:rsidP="00EC3FF0">
      <w:pPr>
        <w:widowControl w:val="0"/>
        <w:autoSpaceDE w:val="0"/>
        <w:autoSpaceDN w:val="0"/>
        <w:spacing w:after="0" w:line="360" w:lineRule="auto"/>
        <w:ind w:left="1439" w:hanging="360"/>
        <w:jc w:val="both"/>
        <w:rPr>
          <w:rFonts w:ascii="Times New Roman" w:eastAsia="Times New Roman" w:hAnsi="Times New Roman" w:cs="Times New Roman"/>
          <w:sz w:val="24"/>
          <w:lang w:val="en-US"/>
        </w:rPr>
      </w:pPr>
    </w:p>
    <w:p w14:paraId="0C0EF1A8" w14:textId="14C89484" w:rsidR="00EC3FF0" w:rsidRPr="00EC3FF0" w:rsidRDefault="00EC3FF0" w:rsidP="00EC3FF0">
      <w:pPr>
        <w:widowControl w:val="0"/>
        <w:autoSpaceDE w:val="0"/>
        <w:autoSpaceDN w:val="0"/>
        <w:spacing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z w:val="32"/>
          <w:szCs w:val="32"/>
          <w:u w:val="single" w:color="000000"/>
          <w:lang w:val="en-US"/>
        </w:rPr>
        <w:t>Clinical</w:t>
      </w:r>
      <w:r w:rsidRPr="00EC3FF0">
        <w:rPr>
          <w:rFonts w:ascii="Times New Roman" w:eastAsia="Times New Roman" w:hAnsi="Times New Roman" w:cs="Times New Roman"/>
          <w:b/>
          <w:bCs/>
          <w:spacing w:val="-11"/>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signs</w:t>
      </w:r>
      <w:r w:rsidR="00E15C9A">
        <w:rPr>
          <w:rFonts w:ascii="Times New Roman" w:eastAsia="Times New Roman" w:hAnsi="Times New Roman" w:cs="Times New Roman"/>
          <w:b/>
          <w:bCs/>
          <w:sz w:val="32"/>
          <w:szCs w:val="32"/>
          <w:u w:val="single" w:color="000000"/>
          <w:lang w:val="en-US"/>
        </w:rPr>
        <w:t xml:space="preserve"> </w:t>
      </w:r>
      <w:r w:rsidRPr="00EC3FF0">
        <w:rPr>
          <w:rFonts w:ascii="Times New Roman" w:eastAsia="Times New Roman" w:hAnsi="Times New Roman" w:cs="Times New Roman"/>
          <w:b/>
          <w:bCs/>
          <w:sz w:val="32"/>
          <w:szCs w:val="32"/>
          <w:u w:val="single" w:color="000000"/>
          <w:lang w:val="en-US"/>
        </w:rPr>
        <w:t>of</w:t>
      </w:r>
      <w:r w:rsidRPr="00EC3FF0">
        <w:rPr>
          <w:rFonts w:ascii="Times New Roman" w:eastAsia="Times New Roman" w:hAnsi="Times New Roman" w:cs="Times New Roman"/>
          <w:b/>
          <w:bCs/>
          <w:spacing w:val="-12"/>
          <w:sz w:val="32"/>
          <w:szCs w:val="32"/>
          <w:u w:val="single" w:color="000000"/>
          <w:lang w:val="en-US"/>
        </w:rPr>
        <w:t xml:space="preserve"> </w:t>
      </w:r>
      <w:r w:rsidRPr="00EC3FF0">
        <w:rPr>
          <w:rFonts w:ascii="Times New Roman" w:eastAsia="Times New Roman" w:hAnsi="Times New Roman" w:cs="Times New Roman"/>
          <w:b/>
          <w:bCs/>
          <w:spacing w:val="-2"/>
          <w:sz w:val="32"/>
          <w:szCs w:val="32"/>
          <w:u w:val="single" w:color="000000"/>
          <w:lang w:val="en-US"/>
        </w:rPr>
        <w:t>toxicity:</w:t>
      </w:r>
    </w:p>
    <w:p w14:paraId="106F55BB" w14:textId="7B2CBC54" w:rsidR="00EC3FF0" w:rsidRPr="00EC3FF0" w:rsidRDefault="00EC3FF0" w:rsidP="00EC3FF0">
      <w:pPr>
        <w:widowControl w:val="0"/>
        <w:autoSpaceDE w:val="0"/>
        <w:autoSpaceDN w:val="0"/>
        <w:spacing w:before="179" w:after="0" w:line="360" w:lineRule="auto"/>
        <w:ind w:left="720"/>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b/>
          <w:sz w:val="24"/>
          <w:szCs w:val="24"/>
          <w:u w:val="single"/>
          <w:lang w:val="en-US"/>
        </w:rPr>
        <w:t>Acute</w:t>
      </w:r>
      <w:r w:rsidRPr="00EC3FF0">
        <w:rPr>
          <w:rFonts w:ascii="Times New Roman" w:eastAsia="Times New Roman" w:hAnsi="Times New Roman" w:cs="Times New Roman"/>
          <w:b/>
          <w:spacing w:val="48"/>
          <w:w w:val="150"/>
          <w:sz w:val="24"/>
          <w:szCs w:val="24"/>
          <w:u w:val="single"/>
          <w:lang w:val="en-US"/>
        </w:rPr>
        <w:t xml:space="preserve"> </w:t>
      </w:r>
      <w:r w:rsidRPr="00EC3FF0">
        <w:rPr>
          <w:rFonts w:ascii="Times New Roman" w:eastAsia="Times New Roman" w:hAnsi="Times New Roman" w:cs="Times New Roman"/>
          <w:b/>
          <w:sz w:val="24"/>
          <w:szCs w:val="24"/>
          <w:u w:val="single"/>
          <w:lang w:val="en-US"/>
        </w:rPr>
        <w:t>Toxicity</w:t>
      </w:r>
      <w:r w:rsidRPr="00EC3FF0">
        <w:rPr>
          <w:rFonts w:ascii="Times New Roman" w:eastAsia="Times New Roman" w:hAnsi="Times New Roman" w:cs="Times New Roman"/>
          <w:b/>
          <w:sz w:val="24"/>
          <w:szCs w:val="24"/>
          <w:lang w:val="en-US"/>
        </w:rPr>
        <w:t>:</w:t>
      </w:r>
      <w:r w:rsidR="00E15C9A">
        <w:rPr>
          <w:rFonts w:ascii="Times New Roman" w:eastAsia="Times New Roman" w:hAnsi="Times New Roman" w:cs="Times New Roman"/>
          <w:b/>
          <w:sz w:val="24"/>
          <w:szCs w:val="24"/>
          <w:lang w:val="en-US"/>
        </w:rPr>
        <w:t xml:space="preserve"> </w:t>
      </w:r>
      <w:r w:rsidRPr="00EC3FF0">
        <w:rPr>
          <w:rFonts w:ascii="Times New Roman" w:eastAsia="Times New Roman" w:hAnsi="Times New Roman" w:cs="Times New Roman"/>
          <w:sz w:val="24"/>
          <w:szCs w:val="24"/>
          <w:lang w:val="en-US"/>
        </w:rPr>
        <w:t>Initially</w:t>
      </w:r>
      <w:r w:rsidRPr="00EC3FF0">
        <w:rPr>
          <w:rFonts w:ascii="Times New Roman" w:eastAsia="Times New Roman" w:hAnsi="Times New Roman" w:cs="Times New Roman"/>
          <w:spacing w:val="50"/>
          <w:w w:val="150"/>
          <w:sz w:val="24"/>
          <w:szCs w:val="24"/>
          <w:lang w:val="en-US"/>
        </w:rPr>
        <w:t xml:space="preserve"> </w:t>
      </w:r>
      <w:r w:rsidRPr="00EC3FF0">
        <w:rPr>
          <w:rFonts w:ascii="Times New Roman" w:eastAsia="Times New Roman" w:hAnsi="Times New Roman" w:cs="Times New Roman"/>
          <w:sz w:val="24"/>
          <w:szCs w:val="24"/>
          <w:lang w:val="en-US"/>
        </w:rPr>
        <w:t>nausea</w:t>
      </w:r>
      <w:r w:rsidRPr="00EC3FF0">
        <w:rPr>
          <w:rFonts w:ascii="Times New Roman" w:eastAsia="Times New Roman" w:hAnsi="Times New Roman" w:cs="Times New Roman"/>
          <w:spacing w:val="50"/>
          <w:w w:val="150"/>
          <w:sz w:val="24"/>
          <w:szCs w:val="24"/>
          <w:lang w:val="en-US"/>
        </w:rPr>
        <w:t xml:space="preserve"> </w:t>
      </w:r>
      <w:r w:rsidRPr="00EC3FF0">
        <w:rPr>
          <w:rFonts w:ascii="Times New Roman" w:eastAsia="Times New Roman" w:hAnsi="Times New Roman" w:cs="Times New Roman"/>
          <w:sz w:val="24"/>
          <w:szCs w:val="24"/>
          <w:lang w:val="en-US"/>
        </w:rPr>
        <w:t>and</w:t>
      </w:r>
      <w:r w:rsidRPr="00EC3FF0">
        <w:rPr>
          <w:rFonts w:ascii="Times New Roman" w:eastAsia="Times New Roman" w:hAnsi="Times New Roman" w:cs="Times New Roman"/>
          <w:spacing w:val="52"/>
          <w:w w:val="150"/>
          <w:sz w:val="24"/>
          <w:szCs w:val="24"/>
          <w:lang w:val="en-US"/>
        </w:rPr>
        <w:t xml:space="preserve"> </w:t>
      </w:r>
      <w:r w:rsidRPr="00EC3FF0">
        <w:rPr>
          <w:rFonts w:ascii="Times New Roman" w:eastAsia="Times New Roman" w:hAnsi="Times New Roman" w:cs="Times New Roman"/>
          <w:sz w:val="24"/>
          <w:szCs w:val="24"/>
          <w:lang w:val="en-US"/>
        </w:rPr>
        <w:t>vomiting;</w:t>
      </w:r>
      <w:r w:rsidRPr="00EC3FF0">
        <w:rPr>
          <w:rFonts w:ascii="Times New Roman" w:eastAsia="Times New Roman" w:hAnsi="Times New Roman" w:cs="Times New Roman"/>
          <w:spacing w:val="54"/>
          <w:w w:val="150"/>
          <w:sz w:val="24"/>
          <w:szCs w:val="24"/>
          <w:lang w:val="en-US"/>
        </w:rPr>
        <w:t xml:space="preserve"> </w:t>
      </w:r>
      <w:r w:rsidRPr="00EC3FF0">
        <w:rPr>
          <w:rFonts w:ascii="Times New Roman" w:eastAsia="Times New Roman" w:hAnsi="Times New Roman" w:cs="Times New Roman"/>
          <w:sz w:val="24"/>
          <w:szCs w:val="24"/>
          <w:lang w:val="en-US"/>
        </w:rPr>
        <w:t>then</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weakness,</w:t>
      </w:r>
      <w:r w:rsidRPr="00EC3FF0">
        <w:rPr>
          <w:rFonts w:ascii="Times New Roman" w:eastAsia="Times New Roman" w:hAnsi="Times New Roman" w:cs="Times New Roman"/>
          <w:spacing w:val="53"/>
          <w:w w:val="150"/>
          <w:sz w:val="24"/>
          <w:szCs w:val="24"/>
          <w:lang w:val="en-US"/>
        </w:rPr>
        <w:t xml:space="preserve"> </w:t>
      </w:r>
      <w:r w:rsidR="00E15C9A" w:rsidRPr="00EC3FF0">
        <w:rPr>
          <w:rFonts w:ascii="Times New Roman" w:eastAsia="Times New Roman" w:hAnsi="Times New Roman" w:cs="Times New Roman"/>
          <w:sz w:val="24"/>
          <w:szCs w:val="24"/>
          <w:lang w:val="en-US"/>
        </w:rPr>
        <w:t>paresthesia</w:t>
      </w:r>
      <w:r w:rsidRPr="00EC3FF0">
        <w:rPr>
          <w:rFonts w:ascii="Times New Roman" w:eastAsia="Times New Roman" w:hAnsi="Times New Roman" w:cs="Times New Roman"/>
          <w:sz w:val="24"/>
          <w:szCs w:val="24"/>
          <w:lang w:val="en-US"/>
        </w:rPr>
        <w:t>,</w:t>
      </w:r>
      <w:r w:rsidRPr="00EC3FF0">
        <w:rPr>
          <w:rFonts w:ascii="Times New Roman" w:eastAsia="Times New Roman" w:hAnsi="Times New Roman" w:cs="Times New Roman"/>
          <w:spacing w:val="51"/>
          <w:w w:val="150"/>
          <w:sz w:val="24"/>
          <w:szCs w:val="24"/>
          <w:lang w:val="en-US"/>
        </w:rPr>
        <w:t xml:space="preserve"> </w:t>
      </w:r>
      <w:r w:rsidRPr="00EC3FF0">
        <w:rPr>
          <w:rFonts w:ascii="Times New Roman" w:eastAsia="Times New Roman" w:hAnsi="Times New Roman" w:cs="Times New Roman"/>
          <w:sz w:val="24"/>
          <w:szCs w:val="24"/>
          <w:lang w:val="en-US"/>
        </w:rPr>
        <w:t>tremor,</w:t>
      </w:r>
      <w:r w:rsidRPr="00EC3FF0">
        <w:rPr>
          <w:rFonts w:ascii="Times New Roman" w:eastAsia="Times New Roman" w:hAnsi="Times New Roman" w:cs="Times New Roman"/>
          <w:spacing w:val="52"/>
          <w:w w:val="150"/>
          <w:sz w:val="24"/>
          <w:szCs w:val="24"/>
          <w:lang w:val="en-US"/>
        </w:rPr>
        <w:t xml:space="preserve"> </w:t>
      </w:r>
      <w:r w:rsidRPr="00EC3FF0">
        <w:rPr>
          <w:rFonts w:ascii="Times New Roman" w:eastAsia="Times New Roman" w:hAnsi="Times New Roman" w:cs="Times New Roman"/>
          <w:spacing w:val="-2"/>
          <w:sz w:val="24"/>
          <w:szCs w:val="24"/>
          <w:lang w:val="en-US"/>
        </w:rPr>
        <w:t>clonus,</w:t>
      </w:r>
      <w:r>
        <w:rPr>
          <w:rFonts w:ascii="Times New Roman" w:eastAsia="Times New Roman" w:hAnsi="Times New Roman" w:cs="Times New Roman"/>
          <w:spacing w:val="-2"/>
          <w:sz w:val="24"/>
          <w:szCs w:val="24"/>
          <w:lang w:val="en-US"/>
        </w:rPr>
        <w:t xml:space="preserve"> </w:t>
      </w:r>
      <w:r w:rsidRPr="00EC3FF0">
        <w:rPr>
          <w:rFonts w:ascii="Times New Roman" w:eastAsia="Times New Roman" w:hAnsi="Times New Roman" w:cs="Times New Roman"/>
          <w:sz w:val="24"/>
          <w:szCs w:val="24"/>
          <w:lang w:val="en-US"/>
        </w:rPr>
        <w:t>seizures,</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fever;</w:t>
      </w:r>
      <w:r w:rsidRPr="00EC3FF0">
        <w:rPr>
          <w:rFonts w:ascii="Times New Roman" w:eastAsia="Times New Roman" w:hAnsi="Times New Roman" w:cs="Times New Roman"/>
          <w:spacing w:val="-3"/>
          <w:sz w:val="24"/>
          <w:szCs w:val="24"/>
          <w:lang w:val="en-US"/>
        </w:rPr>
        <w:t xml:space="preserve"> </w:t>
      </w:r>
      <w:r w:rsidRPr="00EC3FF0">
        <w:rPr>
          <w:rFonts w:ascii="Times New Roman" w:eastAsia="Times New Roman" w:hAnsi="Times New Roman" w:cs="Times New Roman"/>
          <w:sz w:val="24"/>
          <w:szCs w:val="24"/>
          <w:lang w:val="en-US"/>
        </w:rPr>
        <w:t>seizure</w:t>
      </w:r>
      <w:r w:rsidRPr="00EC3FF0">
        <w:rPr>
          <w:rFonts w:ascii="Times New Roman" w:eastAsia="Times New Roman" w:hAnsi="Times New Roman" w:cs="Times New Roman"/>
          <w:spacing w:val="-2"/>
          <w:sz w:val="24"/>
          <w:szCs w:val="24"/>
          <w:lang w:val="en-US"/>
        </w:rPr>
        <w:t xml:space="preserve"> </w:t>
      </w:r>
      <w:r w:rsidRPr="00EC3FF0">
        <w:rPr>
          <w:rFonts w:ascii="Times New Roman" w:eastAsia="Times New Roman" w:hAnsi="Times New Roman" w:cs="Times New Roman"/>
          <w:sz w:val="24"/>
          <w:szCs w:val="24"/>
          <w:lang w:val="en-US"/>
        </w:rPr>
        <w:t>activity,</w:t>
      </w:r>
      <w:r w:rsidRPr="00EC3FF0">
        <w:rPr>
          <w:rFonts w:ascii="Times New Roman" w:eastAsia="Times New Roman" w:hAnsi="Times New Roman" w:cs="Times New Roman"/>
          <w:spacing w:val="-1"/>
          <w:sz w:val="24"/>
          <w:szCs w:val="24"/>
          <w:lang w:val="en-US"/>
        </w:rPr>
        <w:t xml:space="preserve"> </w:t>
      </w:r>
      <w:r w:rsidRPr="00EC3FF0">
        <w:rPr>
          <w:rFonts w:ascii="Times New Roman" w:eastAsia="Times New Roman" w:hAnsi="Times New Roman" w:cs="Times New Roman"/>
          <w:sz w:val="24"/>
          <w:szCs w:val="24"/>
          <w:lang w:val="en-US"/>
        </w:rPr>
        <w:t>respiratory</w:t>
      </w:r>
      <w:r w:rsidRPr="00EC3FF0">
        <w:rPr>
          <w:rFonts w:ascii="Times New Roman" w:eastAsia="Times New Roman" w:hAnsi="Times New Roman" w:cs="Times New Roman"/>
          <w:spacing w:val="-5"/>
          <w:sz w:val="24"/>
          <w:szCs w:val="24"/>
          <w:lang w:val="en-US"/>
        </w:rPr>
        <w:t xml:space="preserve"> </w:t>
      </w:r>
      <w:r w:rsidRPr="00EC3FF0">
        <w:rPr>
          <w:rFonts w:ascii="Times New Roman" w:eastAsia="Times New Roman" w:hAnsi="Times New Roman" w:cs="Times New Roman"/>
          <w:sz w:val="24"/>
          <w:szCs w:val="24"/>
          <w:lang w:val="en-US"/>
        </w:rPr>
        <w:t>paralysis,</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respiratory</w:t>
      </w:r>
      <w:r w:rsidRPr="00EC3FF0">
        <w:rPr>
          <w:rFonts w:ascii="Times New Roman" w:eastAsia="Times New Roman" w:hAnsi="Times New Roman" w:cs="Times New Roman"/>
          <w:spacing w:val="-6"/>
          <w:sz w:val="24"/>
          <w:szCs w:val="24"/>
          <w:lang w:val="en-US"/>
        </w:rPr>
        <w:t xml:space="preserve"> </w:t>
      </w:r>
      <w:r w:rsidRPr="00EC3FF0">
        <w:rPr>
          <w:rFonts w:ascii="Times New Roman" w:eastAsia="Times New Roman" w:hAnsi="Times New Roman" w:cs="Times New Roman"/>
          <w:sz w:val="24"/>
          <w:szCs w:val="24"/>
          <w:lang w:val="en-US"/>
        </w:rPr>
        <w:t>arrest</w:t>
      </w:r>
      <w:r w:rsidRPr="00EC3FF0">
        <w:rPr>
          <w:rFonts w:ascii="Times New Roman" w:eastAsia="Times New Roman" w:hAnsi="Times New Roman" w:cs="Times New Roman"/>
          <w:spacing w:val="-1"/>
          <w:sz w:val="24"/>
          <w:szCs w:val="24"/>
          <w:lang w:val="en-US"/>
        </w:rPr>
        <w:t xml:space="preserve"> </w:t>
      </w:r>
      <w:r w:rsidRPr="00EC3FF0">
        <w:rPr>
          <w:rFonts w:ascii="Times New Roman" w:eastAsia="Times New Roman" w:hAnsi="Times New Roman" w:cs="Times New Roman"/>
          <w:sz w:val="24"/>
          <w:szCs w:val="24"/>
          <w:lang w:val="en-US"/>
        </w:rPr>
        <w:t xml:space="preserve">and </w:t>
      </w:r>
      <w:r w:rsidRPr="00EC3FF0">
        <w:rPr>
          <w:rFonts w:ascii="Times New Roman" w:eastAsia="Times New Roman" w:hAnsi="Times New Roman" w:cs="Times New Roman"/>
          <w:spacing w:val="-2"/>
          <w:sz w:val="24"/>
          <w:szCs w:val="24"/>
          <w:lang w:val="en-US"/>
        </w:rPr>
        <w:t>death.</w:t>
      </w:r>
    </w:p>
    <w:p w14:paraId="1A388F8C" w14:textId="77777777" w:rsidR="00EC3FF0" w:rsidRPr="00EC3FF0" w:rsidRDefault="00EC3FF0" w:rsidP="00EC3FF0">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6E7B293" w14:textId="41D9F0A0" w:rsidR="00EC3FF0" w:rsidRPr="00EC3FF0" w:rsidRDefault="00EC3FF0" w:rsidP="00EC3FF0">
      <w:pPr>
        <w:widowControl w:val="0"/>
        <w:tabs>
          <w:tab w:val="left" w:pos="3879"/>
          <w:tab w:val="left" w:pos="5785"/>
        </w:tabs>
        <w:autoSpaceDE w:val="0"/>
        <w:autoSpaceDN w:val="0"/>
        <w:spacing w:before="1" w:after="0" w:line="360" w:lineRule="auto"/>
        <w:ind w:left="720"/>
        <w:jc w:val="both"/>
        <w:rPr>
          <w:rFonts w:ascii="Times New Roman" w:eastAsia="Times New Roman" w:hAnsi="Times New Roman" w:cs="Times New Roman"/>
          <w:sz w:val="24"/>
          <w:lang w:val="en-US"/>
        </w:rPr>
      </w:pPr>
      <w:proofErr w:type="gramStart"/>
      <w:r w:rsidRPr="00EC3FF0">
        <w:rPr>
          <w:rFonts w:ascii="Times New Roman" w:eastAsia="Times New Roman" w:hAnsi="Times New Roman" w:cs="Times New Roman"/>
          <w:b/>
          <w:sz w:val="24"/>
          <w:u w:val="single"/>
          <w:lang w:val="en-US"/>
        </w:rPr>
        <w:t>Chronic</w:t>
      </w:r>
      <w:r w:rsidRPr="00EC3FF0">
        <w:rPr>
          <w:rFonts w:ascii="Times New Roman" w:eastAsia="Times New Roman" w:hAnsi="Times New Roman" w:cs="Times New Roman"/>
          <w:b/>
          <w:spacing w:val="39"/>
          <w:sz w:val="24"/>
          <w:u w:val="single"/>
          <w:lang w:val="en-US"/>
        </w:rPr>
        <w:t xml:space="preserve">  </w:t>
      </w:r>
      <w:r w:rsidRPr="00EC3FF0">
        <w:rPr>
          <w:rFonts w:ascii="Times New Roman" w:eastAsia="Times New Roman" w:hAnsi="Times New Roman" w:cs="Times New Roman"/>
          <w:b/>
          <w:spacing w:val="-2"/>
          <w:sz w:val="24"/>
          <w:u w:val="single"/>
          <w:lang w:val="en-US"/>
        </w:rPr>
        <w:t>Toxicity</w:t>
      </w:r>
      <w:proofErr w:type="gramEnd"/>
      <w:r w:rsidRPr="00EC3FF0">
        <w:rPr>
          <w:rFonts w:ascii="Times New Roman" w:eastAsia="Times New Roman" w:hAnsi="Times New Roman" w:cs="Times New Roman"/>
          <w:b/>
          <w:spacing w:val="-2"/>
          <w:sz w:val="24"/>
          <w:lang w:val="en-US"/>
        </w:rPr>
        <w:t>:</w:t>
      </w:r>
      <w:r w:rsidR="00E15C9A">
        <w:rPr>
          <w:rFonts w:ascii="Times New Roman" w:eastAsia="Times New Roman" w:hAnsi="Times New Roman" w:cs="Times New Roman"/>
          <w:b/>
          <w:spacing w:val="-2"/>
          <w:sz w:val="24"/>
          <w:lang w:val="en-US"/>
        </w:rPr>
        <w:t xml:space="preserve"> </w:t>
      </w:r>
      <w:r w:rsidRPr="00EC3FF0">
        <w:rPr>
          <w:rFonts w:ascii="Times New Roman" w:eastAsia="Times New Roman" w:hAnsi="Times New Roman" w:cs="Times New Roman"/>
          <w:spacing w:val="-2"/>
          <w:sz w:val="24"/>
          <w:lang w:val="en-US"/>
        </w:rPr>
        <w:t>Chlordane</w:t>
      </w:r>
      <w:r w:rsidRPr="00EC3FF0">
        <w:rPr>
          <w:rFonts w:ascii="Times New Roman" w:eastAsia="Times New Roman" w:hAnsi="Times New Roman" w:cs="Times New Roman"/>
          <w:sz w:val="24"/>
          <w:lang w:val="en-US"/>
        </w:rPr>
        <w:tab/>
        <w:t>causes</w:t>
      </w:r>
      <w:r w:rsidRPr="00EC3FF0">
        <w:rPr>
          <w:rFonts w:ascii="Times New Roman" w:eastAsia="Times New Roman" w:hAnsi="Times New Roman" w:cs="Times New Roman"/>
          <w:spacing w:val="39"/>
          <w:sz w:val="24"/>
          <w:lang w:val="en-US"/>
        </w:rPr>
        <w:t xml:space="preserve">  </w:t>
      </w:r>
      <w:r w:rsidRPr="00EC3FF0">
        <w:rPr>
          <w:rFonts w:ascii="Times New Roman" w:eastAsia="Times New Roman" w:hAnsi="Times New Roman" w:cs="Times New Roman"/>
          <w:spacing w:val="-2"/>
          <w:sz w:val="24"/>
          <w:lang w:val="en-US"/>
        </w:rPr>
        <w:t>leukemia</w:t>
      </w:r>
      <w:r w:rsidRPr="00EC3FF0">
        <w:rPr>
          <w:rFonts w:ascii="Times New Roman" w:eastAsia="Times New Roman" w:hAnsi="Times New Roman" w:cs="Times New Roman"/>
          <w:sz w:val="24"/>
          <w:lang w:val="en-US"/>
        </w:rPr>
        <w:tab/>
        <w:t>and</w:t>
      </w:r>
      <w:r w:rsidR="00E15C9A">
        <w:rPr>
          <w:rFonts w:ascii="Times New Roman" w:eastAsia="Times New Roman" w:hAnsi="Times New Roman" w:cs="Times New Roman"/>
          <w:sz w:val="24"/>
          <w:lang w:val="en-US"/>
        </w:rPr>
        <w:t xml:space="preserve"> </w:t>
      </w:r>
      <w:r w:rsidRPr="00EC3FF0">
        <w:rPr>
          <w:rFonts w:ascii="Times New Roman" w:eastAsia="Times New Roman" w:hAnsi="Times New Roman" w:cs="Times New Roman"/>
          <w:sz w:val="24"/>
          <w:lang w:val="en-US"/>
        </w:rPr>
        <w:t>thrombotic</w:t>
      </w:r>
      <w:r w:rsidRPr="00EC3FF0">
        <w:rPr>
          <w:rFonts w:ascii="Times New Roman" w:eastAsia="Times New Roman" w:hAnsi="Times New Roman" w:cs="Times New Roman"/>
          <w:spacing w:val="36"/>
          <w:sz w:val="24"/>
          <w:lang w:val="en-US"/>
        </w:rPr>
        <w:t xml:space="preserve">  </w:t>
      </w:r>
      <w:r w:rsidRPr="00EC3FF0">
        <w:rPr>
          <w:rFonts w:ascii="Times New Roman" w:eastAsia="Times New Roman" w:hAnsi="Times New Roman" w:cs="Times New Roman"/>
          <w:sz w:val="24"/>
          <w:lang w:val="en-US"/>
        </w:rPr>
        <w:t>thrombocytopenic</w:t>
      </w:r>
      <w:r w:rsidRPr="00EC3FF0">
        <w:rPr>
          <w:rFonts w:ascii="Times New Roman" w:eastAsia="Times New Roman" w:hAnsi="Times New Roman" w:cs="Times New Roman"/>
          <w:spacing w:val="39"/>
          <w:sz w:val="24"/>
          <w:lang w:val="en-US"/>
        </w:rPr>
        <w:t xml:space="preserve">  </w:t>
      </w:r>
      <w:r w:rsidRPr="00EC3FF0">
        <w:rPr>
          <w:rFonts w:ascii="Times New Roman" w:eastAsia="Times New Roman" w:hAnsi="Times New Roman" w:cs="Times New Roman"/>
          <w:spacing w:val="-2"/>
          <w:sz w:val="24"/>
          <w:lang w:val="en-US"/>
        </w:rPr>
        <w:t>purpura</w:t>
      </w:r>
    </w:p>
    <w:p w14:paraId="01BA542C" w14:textId="36F61E96" w:rsidR="00EC3FF0" w:rsidRPr="00EC3FF0" w:rsidRDefault="00EC3FF0" w:rsidP="00EC3FF0">
      <w:pPr>
        <w:widowControl w:val="0"/>
        <w:autoSpaceDE w:val="0"/>
        <w:autoSpaceDN w:val="0"/>
        <w:spacing w:before="276" w:after="0" w:line="360" w:lineRule="auto"/>
        <w:ind w:left="720"/>
        <w:jc w:val="both"/>
        <w:rPr>
          <w:rFonts w:ascii="Times New Roman" w:eastAsia="Times New Roman" w:hAnsi="Times New Roman" w:cs="Times New Roman"/>
          <w:sz w:val="24"/>
          <w:szCs w:val="24"/>
          <w:lang w:val="en-US"/>
        </w:rPr>
      </w:pPr>
      <w:r w:rsidRPr="00EC3FF0">
        <w:rPr>
          <w:rFonts w:ascii="Times New Roman" w:eastAsia="Times New Roman" w:hAnsi="Times New Roman" w:cs="Times New Roman"/>
          <w:sz w:val="24"/>
          <w:szCs w:val="24"/>
          <w:lang w:val="en-US"/>
        </w:rPr>
        <w:t>(TTP</w:t>
      </w:r>
      <w:proofErr w:type="gramStart"/>
      <w:r w:rsidRPr="00EC3FF0">
        <w:rPr>
          <w:rFonts w:ascii="Times New Roman" w:eastAsia="Times New Roman" w:hAnsi="Times New Roman" w:cs="Times New Roman"/>
          <w:sz w:val="24"/>
          <w:szCs w:val="24"/>
          <w:lang w:val="en-US"/>
        </w:rPr>
        <w:t>);Chlordecone</w:t>
      </w:r>
      <w:proofErr w:type="gramEnd"/>
      <w:r w:rsidRPr="00EC3FF0">
        <w:rPr>
          <w:rFonts w:ascii="Times New Roman" w:eastAsia="Times New Roman" w:hAnsi="Times New Roman" w:cs="Times New Roman"/>
          <w:spacing w:val="-4"/>
          <w:sz w:val="24"/>
          <w:szCs w:val="24"/>
          <w:lang w:val="en-US"/>
        </w:rPr>
        <w:t xml:space="preserve"> </w:t>
      </w:r>
      <w:r w:rsidRPr="00EC3FF0">
        <w:rPr>
          <w:rFonts w:ascii="Times New Roman" w:eastAsia="Times New Roman" w:hAnsi="Times New Roman" w:cs="Times New Roman"/>
          <w:sz w:val="24"/>
          <w:szCs w:val="24"/>
          <w:lang w:val="en-US"/>
        </w:rPr>
        <w:t>causes</w:t>
      </w:r>
      <w:r w:rsidRPr="00EC3FF0">
        <w:rPr>
          <w:rFonts w:ascii="Times New Roman" w:eastAsia="Times New Roman" w:hAnsi="Times New Roman" w:cs="Times New Roman"/>
          <w:spacing w:val="-2"/>
          <w:sz w:val="24"/>
          <w:szCs w:val="24"/>
          <w:lang w:val="en-US"/>
        </w:rPr>
        <w:t xml:space="preserve"> </w:t>
      </w:r>
      <w:r w:rsidRPr="00EC3FF0">
        <w:rPr>
          <w:rFonts w:ascii="Times New Roman" w:eastAsia="Times New Roman" w:hAnsi="Times New Roman" w:cs="Times New Roman"/>
          <w:sz w:val="24"/>
          <w:szCs w:val="24"/>
          <w:lang w:val="en-US"/>
        </w:rPr>
        <w:t>pseudo</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tumor</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cerebri</w:t>
      </w:r>
      <w:r w:rsidRPr="00EC3FF0">
        <w:rPr>
          <w:rFonts w:ascii="Times New Roman" w:eastAsia="Times New Roman" w:hAnsi="Times New Roman" w:cs="Times New Roman"/>
          <w:spacing w:val="-2"/>
          <w:sz w:val="24"/>
          <w:szCs w:val="24"/>
          <w:lang w:val="en-US"/>
        </w:rPr>
        <w:t xml:space="preserve"> </w:t>
      </w:r>
      <w:r w:rsidRPr="00EC3FF0">
        <w:rPr>
          <w:rFonts w:ascii="Times New Roman" w:eastAsia="Times New Roman" w:hAnsi="Times New Roman" w:cs="Times New Roman"/>
          <w:sz w:val="24"/>
          <w:szCs w:val="24"/>
          <w:lang w:val="en-US"/>
        </w:rPr>
        <w:t>and</w:t>
      </w:r>
      <w:r w:rsidR="00E15C9A">
        <w:rPr>
          <w:rFonts w:ascii="Times New Roman" w:eastAsia="Times New Roman" w:hAnsi="Times New Roman" w:cs="Times New Roman"/>
          <w:sz w:val="24"/>
          <w:szCs w:val="24"/>
          <w:lang w:val="en-US"/>
        </w:rPr>
        <w:t xml:space="preserve"> </w:t>
      </w:r>
      <w:r w:rsidRPr="00EC3FF0">
        <w:rPr>
          <w:rFonts w:ascii="Times New Roman" w:eastAsia="Times New Roman" w:hAnsi="Times New Roman" w:cs="Times New Roman"/>
          <w:sz w:val="24"/>
          <w:szCs w:val="24"/>
          <w:lang w:val="en-US"/>
        </w:rPr>
        <w:t>male</w:t>
      </w:r>
      <w:r w:rsidRPr="00EC3FF0">
        <w:rPr>
          <w:rFonts w:ascii="Times New Roman" w:eastAsia="Times New Roman" w:hAnsi="Times New Roman" w:cs="Times New Roman"/>
          <w:spacing w:val="-2"/>
          <w:sz w:val="24"/>
          <w:szCs w:val="24"/>
          <w:lang w:val="en-US"/>
        </w:rPr>
        <w:t xml:space="preserve"> infertility.</w:t>
      </w:r>
    </w:p>
    <w:p w14:paraId="643BDA3F" w14:textId="77777777" w:rsidR="00EC3FF0" w:rsidRPr="00EC3FF0" w:rsidRDefault="00EC3FF0" w:rsidP="00EC3FF0">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30A0EB" w14:textId="77777777" w:rsidR="00EC3FF0" w:rsidRPr="00EC3FF0" w:rsidRDefault="00EC3FF0" w:rsidP="00EC3FF0">
      <w:pPr>
        <w:widowControl w:val="0"/>
        <w:autoSpaceDE w:val="0"/>
        <w:autoSpaceDN w:val="0"/>
        <w:spacing w:before="213" w:after="0" w:line="360" w:lineRule="auto"/>
        <w:jc w:val="both"/>
        <w:rPr>
          <w:rFonts w:ascii="Times New Roman" w:eastAsia="Times New Roman" w:hAnsi="Times New Roman" w:cs="Times New Roman"/>
          <w:sz w:val="24"/>
          <w:szCs w:val="24"/>
          <w:lang w:val="en-US"/>
        </w:rPr>
      </w:pPr>
    </w:p>
    <w:p w14:paraId="4F9A35C8" w14:textId="77777777" w:rsidR="00EC3FF0" w:rsidRPr="00EC3FF0" w:rsidRDefault="00EC3FF0" w:rsidP="00EC3FF0">
      <w:pPr>
        <w:widowControl w:val="0"/>
        <w:autoSpaceDE w:val="0"/>
        <w:autoSpaceDN w:val="0"/>
        <w:spacing w:before="1" w:after="0" w:line="360" w:lineRule="auto"/>
        <w:ind w:left="720"/>
        <w:jc w:val="both"/>
        <w:outlineLvl w:val="3"/>
        <w:rPr>
          <w:rFonts w:ascii="Times New Roman" w:eastAsia="Times New Roman" w:hAnsi="Times New Roman" w:cs="Times New Roman"/>
          <w:b/>
          <w:bCs/>
          <w:sz w:val="32"/>
          <w:szCs w:val="32"/>
          <w:u w:color="000000"/>
          <w:lang w:val="en-US"/>
        </w:rPr>
      </w:pPr>
      <w:r w:rsidRPr="00EC3FF0">
        <w:rPr>
          <w:rFonts w:ascii="Times New Roman" w:eastAsia="Times New Roman" w:hAnsi="Times New Roman" w:cs="Times New Roman"/>
          <w:b/>
          <w:bCs/>
          <w:spacing w:val="-2"/>
          <w:sz w:val="32"/>
          <w:szCs w:val="32"/>
          <w:u w:val="single" w:color="000000"/>
          <w:lang w:val="en-US"/>
        </w:rPr>
        <w:t>Treatment:</w:t>
      </w:r>
    </w:p>
    <w:p w14:paraId="6A0E0E66" w14:textId="47742E4F" w:rsidR="00EC3FF0" w:rsidRPr="00EC3FF0" w:rsidRDefault="00EC3FF0" w:rsidP="00EC3FF0">
      <w:pPr>
        <w:widowControl w:val="0"/>
        <w:autoSpaceDE w:val="0"/>
        <w:autoSpaceDN w:val="0"/>
        <w:spacing w:before="181" w:after="0" w:line="360" w:lineRule="auto"/>
        <w:ind w:left="720" w:right="720" w:firstLine="719"/>
        <w:jc w:val="both"/>
        <w:rPr>
          <w:rFonts w:ascii="Times New Roman" w:eastAsia="Times New Roman" w:hAnsi="Times New Roman" w:cs="Times New Roman"/>
          <w:b/>
          <w:sz w:val="24"/>
          <w:lang w:val="en-US"/>
        </w:rPr>
      </w:pPr>
      <w:r w:rsidRPr="00EC3FF0">
        <w:rPr>
          <w:rFonts w:ascii="Times New Roman" w:eastAsia="Times New Roman" w:hAnsi="Times New Roman" w:cs="Times New Roman"/>
          <w:sz w:val="24"/>
          <w:lang w:val="en-US"/>
        </w:rPr>
        <w:t xml:space="preserve">In addition to the general step of poisoning treatment and for control the seizures we can use </w:t>
      </w:r>
      <w:r w:rsidRPr="00EC3FF0">
        <w:rPr>
          <w:rFonts w:ascii="Times New Roman" w:eastAsia="Times New Roman" w:hAnsi="Times New Roman" w:cs="Times New Roman"/>
          <w:b/>
          <w:sz w:val="24"/>
          <w:lang w:val="en-US"/>
        </w:rPr>
        <w:t>Dextrose</w:t>
      </w:r>
      <w:r>
        <w:rPr>
          <w:rFonts w:ascii="Times New Roman" w:eastAsia="Times New Roman" w:hAnsi="Times New Roman" w:cs="Times New Roman"/>
          <w:b/>
          <w:sz w:val="24"/>
          <w:lang w:val="en-US"/>
        </w:rPr>
        <w:t xml:space="preserve"> </w:t>
      </w:r>
      <w:r w:rsidRPr="00EC3FF0">
        <w:rPr>
          <w:rFonts w:ascii="Times New Roman" w:eastAsia="Times New Roman" w:hAnsi="Times New Roman" w:cs="Times New Roman"/>
          <w:b/>
          <w:sz w:val="24"/>
          <w:lang w:val="en-US"/>
        </w:rPr>
        <w:t>and</w:t>
      </w:r>
      <w:r>
        <w:rPr>
          <w:rFonts w:ascii="Times New Roman" w:eastAsia="Times New Roman" w:hAnsi="Times New Roman" w:cs="Times New Roman"/>
          <w:b/>
          <w:sz w:val="24"/>
          <w:lang w:val="en-US"/>
        </w:rPr>
        <w:t xml:space="preserve"> </w:t>
      </w:r>
      <w:r w:rsidRPr="00EC3FF0">
        <w:rPr>
          <w:rFonts w:ascii="Times New Roman" w:eastAsia="Times New Roman" w:hAnsi="Times New Roman" w:cs="Times New Roman"/>
          <w:b/>
          <w:sz w:val="24"/>
          <w:lang w:val="en-US"/>
        </w:rPr>
        <w:t>Thiamine</w:t>
      </w:r>
      <w:r>
        <w:rPr>
          <w:rFonts w:ascii="Times New Roman" w:eastAsia="Times New Roman" w:hAnsi="Times New Roman" w:cs="Times New Roman"/>
          <w:b/>
          <w:sz w:val="24"/>
          <w:lang w:val="en-US"/>
        </w:rPr>
        <w:t xml:space="preserve"> </w:t>
      </w:r>
      <w:r w:rsidRPr="00EC3FF0">
        <w:rPr>
          <w:rFonts w:ascii="Times New Roman" w:eastAsia="Times New Roman" w:hAnsi="Times New Roman" w:cs="Times New Roman"/>
          <w:b/>
          <w:sz w:val="24"/>
          <w:lang w:val="en-US"/>
        </w:rPr>
        <w:t>or</w:t>
      </w:r>
      <w:r>
        <w:rPr>
          <w:rFonts w:ascii="Times New Roman" w:eastAsia="Times New Roman" w:hAnsi="Times New Roman" w:cs="Times New Roman"/>
          <w:b/>
          <w:sz w:val="24"/>
          <w:lang w:val="en-US"/>
        </w:rPr>
        <w:t xml:space="preserve"> </w:t>
      </w:r>
      <w:r w:rsidRPr="00EC3FF0">
        <w:rPr>
          <w:rFonts w:ascii="Times New Roman" w:eastAsia="Times New Roman" w:hAnsi="Times New Roman" w:cs="Times New Roman"/>
          <w:b/>
          <w:sz w:val="24"/>
          <w:lang w:val="en-US"/>
        </w:rPr>
        <w:t>Benzodiazepines</w:t>
      </w:r>
      <w:r>
        <w:rPr>
          <w:rFonts w:ascii="Times New Roman" w:eastAsia="Times New Roman" w:hAnsi="Times New Roman" w:cs="Times New Roman"/>
          <w:b/>
          <w:sz w:val="24"/>
          <w:lang w:val="en-US"/>
        </w:rPr>
        <w:t xml:space="preserve"> </w:t>
      </w:r>
      <w:proofErr w:type="gramStart"/>
      <w:r w:rsidRPr="00EC3FF0">
        <w:rPr>
          <w:rFonts w:ascii="Times New Roman" w:eastAsia="Times New Roman" w:hAnsi="Times New Roman" w:cs="Times New Roman"/>
          <w:b/>
          <w:sz w:val="24"/>
          <w:lang w:val="en-US"/>
        </w:rPr>
        <w:t>or</w:t>
      </w:r>
      <w:r>
        <w:rPr>
          <w:rFonts w:ascii="Times New Roman" w:eastAsia="Times New Roman" w:hAnsi="Times New Roman" w:cs="Times New Roman"/>
          <w:b/>
          <w:sz w:val="24"/>
          <w:lang w:val="en-US"/>
        </w:rPr>
        <w:t xml:space="preserve">  </w:t>
      </w:r>
      <w:r w:rsidRPr="00EC3FF0">
        <w:rPr>
          <w:rFonts w:ascii="Times New Roman" w:eastAsia="Times New Roman" w:hAnsi="Times New Roman" w:cs="Times New Roman"/>
          <w:b/>
          <w:sz w:val="24"/>
          <w:lang w:val="en-US"/>
        </w:rPr>
        <w:t>Phenobarbital</w:t>
      </w:r>
      <w:proofErr w:type="gramEnd"/>
      <w:r w:rsidRPr="00EC3FF0">
        <w:rPr>
          <w:rFonts w:ascii="Times New Roman" w:eastAsia="Times New Roman" w:hAnsi="Times New Roman" w:cs="Times New Roman"/>
          <w:b/>
          <w:sz w:val="24"/>
          <w:lang w:val="en-US"/>
        </w:rPr>
        <w:t>.</w:t>
      </w:r>
    </w:p>
    <w:p w14:paraId="13766285" w14:textId="77777777" w:rsidR="00EC3FF0" w:rsidRPr="00EC3FF0" w:rsidRDefault="00EC3FF0" w:rsidP="00EC3FF0">
      <w:pPr>
        <w:spacing w:line="360" w:lineRule="auto"/>
        <w:jc w:val="both"/>
        <w:rPr>
          <w:lang w:val="en-US"/>
        </w:rPr>
      </w:pPr>
    </w:p>
    <w:sectPr w:rsidR="00EC3FF0" w:rsidRPr="00EC3F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067"/>
    <w:multiLevelType w:val="hybridMultilevel"/>
    <w:tmpl w:val="FCEC9120"/>
    <w:lvl w:ilvl="0" w:tplc="F30236B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57B410D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8CCE3C96">
      <w:numFmt w:val="bullet"/>
      <w:lvlText w:val="•"/>
      <w:lvlJc w:val="left"/>
      <w:pPr>
        <w:ind w:left="2480" w:hanging="360"/>
      </w:pPr>
      <w:rPr>
        <w:rFonts w:hint="default"/>
        <w:lang w:val="en-US" w:eastAsia="en-US" w:bidi="ar-SA"/>
      </w:rPr>
    </w:lvl>
    <w:lvl w:ilvl="3" w:tplc="99062716">
      <w:numFmt w:val="bullet"/>
      <w:lvlText w:val="•"/>
      <w:lvlJc w:val="left"/>
      <w:pPr>
        <w:ind w:left="3520" w:hanging="360"/>
      </w:pPr>
      <w:rPr>
        <w:rFonts w:hint="default"/>
        <w:lang w:val="en-US" w:eastAsia="en-US" w:bidi="ar-SA"/>
      </w:rPr>
    </w:lvl>
    <w:lvl w:ilvl="4" w:tplc="D87E0146">
      <w:numFmt w:val="bullet"/>
      <w:lvlText w:val="•"/>
      <w:lvlJc w:val="left"/>
      <w:pPr>
        <w:ind w:left="4560" w:hanging="360"/>
      </w:pPr>
      <w:rPr>
        <w:rFonts w:hint="default"/>
        <w:lang w:val="en-US" w:eastAsia="en-US" w:bidi="ar-SA"/>
      </w:rPr>
    </w:lvl>
    <w:lvl w:ilvl="5" w:tplc="2FD20B30">
      <w:numFmt w:val="bullet"/>
      <w:lvlText w:val="•"/>
      <w:lvlJc w:val="left"/>
      <w:pPr>
        <w:ind w:left="5600" w:hanging="360"/>
      </w:pPr>
      <w:rPr>
        <w:rFonts w:hint="default"/>
        <w:lang w:val="en-US" w:eastAsia="en-US" w:bidi="ar-SA"/>
      </w:rPr>
    </w:lvl>
    <w:lvl w:ilvl="6" w:tplc="80BC2AA4">
      <w:numFmt w:val="bullet"/>
      <w:lvlText w:val="•"/>
      <w:lvlJc w:val="left"/>
      <w:pPr>
        <w:ind w:left="6640" w:hanging="360"/>
      </w:pPr>
      <w:rPr>
        <w:rFonts w:hint="default"/>
        <w:lang w:val="en-US" w:eastAsia="en-US" w:bidi="ar-SA"/>
      </w:rPr>
    </w:lvl>
    <w:lvl w:ilvl="7" w:tplc="48204950">
      <w:numFmt w:val="bullet"/>
      <w:lvlText w:val="•"/>
      <w:lvlJc w:val="left"/>
      <w:pPr>
        <w:ind w:left="7680" w:hanging="360"/>
      </w:pPr>
      <w:rPr>
        <w:rFonts w:hint="default"/>
        <w:lang w:val="en-US" w:eastAsia="en-US" w:bidi="ar-SA"/>
      </w:rPr>
    </w:lvl>
    <w:lvl w:ilvl="8" w:tplc="F1D04458">
      <w:numFmt w:val="bullet"/>
      <w:lvlText w:val="•"/>
      <w:lvlJc w:val="left"/>
      <w:pPr>
        <w:ind w:left="8720" w:hanging="360"/>
      </w:pPr>
      <w:rPr>
        <w:rFonts w:hint="default"/>
        <w:lang w:val="en-US" w:eastAsia="en-US" w:bidi="ar-SA"/>
      </w:rPr>
    </w:lvl>
  </w:abstractNum>
  <w:abstractNum w:abstractNumId="1" w15:restartNumberingAfterBreak="0">
    <w:nsid w:val="3AB74C0F"/>
    <w:multiLevelType w:val="hybridMultilevel"/>
    <w:tmpl w:val="2A66DC8E"/>
    <w:lvl w:ilvl="0" w:tplc="D506041E">
      <w:start w:val="1"/>
      <w:numFmt w:val="decimal"/>
      <w:lvlText w:val="%1."/>
      <w:lvlJc w:val="left"/>
      <w:pPr>
        <w:ind w:left="1440" w:hanging="360"/>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6C86F176">
      <w:numFmt w:val="bullet"/>
      <w:lvlText w:val="•"/>
      <w:lvlJc w:val="left"/>
      <w:pPr>
        <w:ind w:left="2376" w:hanging="360"/>
      </w:pPr>
      <w:rPr>
        <w:rFonts w:hint="default"/>
        <w:lang w:val="en-US" w:eastAsia="en-US" w:bidi="ar-SA"/>
      </w:rPr>
    </w:lvl>
    <w:lvl w:ilvl="2" w:tplc="D6806D68">
      <w:numFmt w:val="bullet"/>
      <w:lvlText w:val="•"/>
      <w:lvlJc w:val="left"/>
      <w:pPr>
        <w:ind w:left="3312" w:hanging="360"/>
      </w:pPr>
      <w:rPr>
        <w:rFonts w:hint="default"/>
        <w:lang w:val="en-US" w:eastAsia="en-US" w:bidi="ar-SA"/>
      </w:rPr>
    </w:lvl>
    <w:lvl w:ilvl="3" w:tplc="B72A5148">
      <w:numFmt w:val="bullet"/>
      <w:lvlText w:val="•"/>
      <w:lvlJc w:val="left"/>
      <w:pPr>
        <w:ind w:left="4248" w:hanging="360"/>
      </w:pPr>
      <w:rPr>
        <w:rFonts w:hint="default"/>
        <w:lang w:val="en-US" w:eastAsia="en-US" w:bidi="ar-SA"/>
      </w:rPr>
    </w:lvl>
    <w:lvl w:ilvl="4" w:tplc="A84E6872">
      <w:numFmt w:val="bullet"/>
      <w:lvlText w:val="•"/>
      <w:lvlJc w:val="left"/>
      <w:pPr>
        <w:ind w:left="5184" w:hanging="360"/>
      </w:pPr>
      <w:rPr>
        <w:rFonts w:hint="default"/>
        <w:lang w:val="en-US" w:eastAsia="en-US" w:bidi="ar-SA"/>
      </w:rPr>
    </w:lvl>
    <w:lvl w:ilvl="5" w:tplc="508C8D5E">
      <w:numFmt w:val="bullet"/>
      <w:lvlText w:val="•"/>
      <w:lvlJc w:val="left"/>
      <w:pPr>
        <w:ind w:left="6120" w:hanging="360"/>
      </w:pPr>
      <w:rPr>
        <w:rFonts w:hint="default"/>
        <w:lang w:val="en-US" w:eastAsia="en-US" w:bidi="ar-SA"/>
      </w:rPr>
    </w:lvl>
    <w:lvl w:ilvl="6" w:tplc="DEE48C30">
      <w:numFmt w:val="bullet"/>
      <w:lvlText w:val="•"/>
      <w:lvlJc w:val="left"/>
      <w:pPr>
        <w:ind w:left="7056" w:hanging="360"/>
      </w:pPr>
      <w:rPr>
        <w:rFonts w:hint="default"/>
        <w:lang w:val="en-US" w:eastAsia="en-US" w:bidi="ar-SA"/>
      </w:rPr>
    </w:lvl>
    <w:lvl w:ilvl="7" w:tplc="93B27A56">
      <w:numFmt w:val="bullet"/>
      <w:lvlText w:val="•"/>
      <w:lvlJc w:val="left"/>
      <w:pPr>
        <w:ind w:left="7992" w:hanging="360"/>
      </w:pPr>
      <w:rPr>
        <w:rFonts w:hint="default"/>
        <w:lang w:val="en-US" w:eastAsia="en-US" w:bidi="ar-SA"/>
      </w:rPr>
    </w:lvl>
    <w:lvl w:ilvl="8" w:tplc="A958311E">
      <w:numFmt w:val="bullet"/>
      <w:lvlText w:val="•"/>
      <w:lvlJc w:val="left"/>
      <w:pPr>
        <w:ind w:left="8928" w:hanging="360"/>
      </w:pPr>
      <w:rPr>
        <w:rFonts w:hint="default"/>
        <w:lang w:val="en-US" w:eastAsia="en-US" w:bidi="ar-SA"/>
      </w:rPr>
    </w:lvl>
  </w:abstractNum>
  <w:abstractNum w:abstractNumId="2" w15:restartNumberingAfterBreak="0">
    <w:nsid w:val="56CD3A09"/>
    <w:multiLevelType w:val="hybridMultilevel"/>
    <w:tmpl w:val="33CA2D6C"/>
    <w:lvl w:ilvl="0" w:tplc="06043B50">
      <w:start w:val="1"/>
      <w:numFmt w:val="decimal"/>
      <w:lvlText w:val="%1."/>
      <w:lvlJc w:val="left"/>
      <w:pPr>
        <w:ind w:left="1440" w:hanging="360"/>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FF7CC606">
      <w:numFmt w:val="bullet"/>
      <w:lvlText w:val="•"/>
      <w:lvlJc w:val="left"/>
      <w:pPr>
        <w:ind w:left="2376" w:hanging="360"/>
      </w:pPr>
      <w:rPr>
        <w:rFonts w:hint="default"/>
        <w:lang w:val="en-US" w:eastAsia="en-US" w:bidi="ar-SA"/>
      </w:rPr>
    </w:lvl>
    <w:lvl w:ilvl="2" w:tplc="7A6C0B5A">
      <w:numFmt w:val="bullet"/>
      <w:lvlText w:val="•"/>
      <w:lvlJc w:val="left"/>
      <w:pPr>
        <w:ind w:left="3312" w:hanging="360"/>
      </w:pPr>
      <w:rPr>
        <w:rFonts w:hint="default"/>
        <w:lang w:val="en-US" w:eastAsia="en-US" w:bidi="ar-SA"/>
      </w:rPr>
    </w:lvl>
    <w:lvl w:ilvl="3" w:tplc="C7BE3E70">
      <w:numFmt w:val="bullet"/>
      <w:lvlText w:val="•"/>
      <w:lvlJc w:val="left"/>
      <w:pPr>
        <w:ind w:left="4248" w:hanging="360"/>
      </w:pPr>
      <w:rPr>
        <w:rFonts w:hint="default"/>
        <w:lang w:val="en-US" w:eastAsia="en-US" w:bidi="ar-SA"/>
      </w:rPr>
    </w:lvl>
    <w:lvl w:ilvl="4" w:tplc="D1E61940">
      <w:numFmt w:val="bullet"/>
      <w:lvlText w:val="•"/>
      <w:lvlJc w:val="left"/>
      <w:pPr>
        <w:ind w:left="5184" w:hanging="360"/>
      </w:pPr>
      <w:rPr>
        <w:rFonts w:hint="default"/>
        <w:lang w:val="en-US" w:eastAsia="en-US" w:bidi="ar-SA"/>
      </w:rPr>
    </w:lvl>
    <w:lvl w:ilvl="5" w:tplc="F104ECC2">
      <w:numFmt w:val="bullet"/>
      <w:lvlText w:val="•"/>
      <w:lvlJc w:val="left"/>
      <w:pPr>
        <w:ind w:left="6120" w:hanging="360"/>
      </w:pPr>
      <w:rPr>
        <w:rFonts w:hint="default"/>
        <w:lang w:val="en-US" w:eastAsia="en-US" w:bidi="ar-SA"/>
      </w:rPr>
    </w:lvl>
    <w:lvl w:ilvl="6" w:tplc="71F2DBDC">
      <w:numFmt w:val="bullet"/>
      <w:lvlText w:val="•"/>
      <w:lvlJc w:val="left"/>
      <w:pPr>
        <w:ind w:left="7056" w:hanging="360"/>
      </w:pPr>
      <w:rPr>
        <w:rFonts w:hint="default"/>
        <w:lang w:val="en-US" w:eastAsia="en-US" w:bidi="ar-SA"/>
      </w:rPr>
    </w:lvl>
    <w:lvl w:ilvl="7" w:tplc="097070A4">
      <w:numFmt w:val="bullet"/>
      <w:lvlText w:val="•"/>
      <w:lvlJc w:val="left"/>
      <w:pPr>
        <w:ind w:left="7992" w:hanging="360"/>
      </w:pPr>
      <w:rPr>
        <w:rFonts w:hint="default"/>
        <w:lang w:val="en-US" w:eastAsia="en-US" w:bidi="ar-SA"/>
      </w:rPr>
    </w:lvl>
    <w:lvl w:ilvl="8" w:tplc="DB0CDCE6">
      <w:numFmt w:val="bullet"/>
      <w:lvlText w:val="•"/>
      <w:lvlJc w:val="left"/>
      <w:pPr>
        <w:ind w:left="892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F0"/>
    <w:rsid w:val="004609DE"/>
    <w:rsid w:val="005E1790"/>
    <w:rsid w:val="00B254C8"/>
    <w:rsid w:val="00DA6F1A"/>
    <w:rsid w:val="00E15C9A"/>
    <w:rsid w:val="00EC3F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0FF8"/>
  <w15:chartTrackingRefBased/>
  <w15:docId w15:val="{8FEB8D0C-8DDA-4C71-AE97-E0C7AFC3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767</Words>
  <Characters>4376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kadhum</dc:creator>
  <cp:keywords/>
  <dc:description/>
  <cp:lastModifiedBy>rahman kadhum</cp:lastModifiedBy>
  <cp:revision>4</cp:revision>
  <dcterms:created xsi:type="dcterms:W3CDTF">2026-04-04T09:37:00Z</dcterms:created>
  <dcterms:modified xsi:type="dcterms:W3CDTF">2026-05-04T18:46:00Z</dcterms:modified>
</cp:coreProperties>
</file>